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Pr="006E74FD" w:rsidRDefault="00B862B1">
      <w:pPr>
        <w:pStyle w:val="in-table"/>
      </w:pPr>
      <w:bookmarkStart w:id="0" w:name="_GoBack"/>
      <w:bookmarkEnd w:id="0"/>
      <w:r w:rsidRPr="006E74FD">
        <w:rPr>
          <w:noProof/>
        </w:rPr>
        <mc:AlternateContent>
          <mc:Choice Requires="wps">
            <w:drawing>
              <wp:anchor distT="0" distB="0" distL="114300" distR="114300" simplePos="0" relativeHeight="251659776" behindDoc="0" locked="0" layoutInCell="1" allowOverlap="1" wp14:anchorId="69FFC2D5" wp14:editId="13E262E3">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D061D" w:rsidRDefault="008D061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rsidR="008D061D" w:rsidRDefault="008D061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rsidRPr="006E74FD">
        <w:tc>
          <w:tcPr>
            <w:tcW w:w="0" w:type="auto"/>
          </w:tcPr>
          <w:p w:rsidR="009D5088" w:rsidRPr="006E74FD" w:rsidRDefault="009D5088">
            <w:bookmarkStart w:id="1" w:name="woordmerk"/>
            <w:bookmarkStart w:id="2" w:name="woordmerk_bk"/>
            <w:bookmarkEnd w:id="1"/>
            <w:r w:rsidRPr="006E74FD">
              <w:rPr>
                <w:noProof/>
              </w:rPr>
              <w:drawing>
                <wp:inline distT="0" distB="0" distL="0" distR="0" wp14:anchorId="6EF85B74" wp14:editId="48D96BCC">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p>
          <w:p w:rsidR="00F75106" w:rsidRPr="006E74FD" w:rsidRDefault="008A7B34">
            <w:r w:rsidRPr="006E74FD">
              <w:fldChar w:fldCharType="begin"/>
            </w:r>
            <w:r w:rsidR="00F75106" w:rsidRPr="006E74FD">
              <w:instrText xml:space="preserve"> DOCPROPERTY woordmerk </w:instrText>
            </w:r>
            <w:r w:rsidRPr="006E74FD">
              <w:fldChar w:fldCharType="end"/>
            </w:r>
          </w:p>
        </w:tc>
      </w:tr>
    </w:tbl>
    <w:p w:rsidR="00F75106" w:rsidRPr="006E74FD"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rsidRPr="006E74FD">
        <w:trPr>
          <w:trHeight w:hRule="exact" w:val="306"/>
        </w:trPr>
        <w:tc>
          <w:tcPr>
            <w:tcW w:w="7512" w:type="dxa"/>
            <w:gridSpan w:val="2"/>
          </w:tcPr>
          <w:p w:rsidR="00F75106" w:rsidRPr="006E74FD" w:rsidRDefault="008A7B34">
            <w:pPr>
              <w:pStyle w:val="Huisstijl-Retouradres"/>
            </w:pPr>
            <w:r w:rsidRPr="006E74FD">
              <w:fldChar w:fldCharType="begin"/>
            </w:r>
            <w:r w:rsidR="000129A4" w:rsidRPr="006E74FD">
              <w:instrText xml:space="preserve"> DOCPROPERTY retouradres </w:instrText>
            </w:r>
            <w:r w:rsidRPr="006E74FD">
              <w:fldChar w:fldCharType="separate"/>
            </w:r>
            <w:r w:rsidR="009D5088" w:rsidRPr="006E74FD">
              <w:t>&gt; Retouradres Postbus 20301 2500 EH  Den Haag</w:t>
            </w:r>
            <w:r w:rsidRPr="006E74FD">
              <w:fldChar w:fldCharType="end"/>
            </w:r>
          </w:p>
        </w:tc>
      </w:tr>
      <w:tr w:rsidR="00F75106" w:rsidRPr="006E74FD">
        <w:trPr>
          <w:cantSplit/>
          <w:trHeight w:hRule="exact" w:val="85"/>
        </w:trPr>
        <w:tc>
          <w:tcPr>
            <w:tcW w:w="7512" w:type="dxa"/>
            <w:gridSpan w:val="2"/>
          </w:tcPr>
          <w:p w:rsidR="00F75106" w:rsidRPr="006E74FD" w:rsidRDefault="00F75106">
            <w:pPr>
              <w:pStyle w:val="Huisstijl-Rubricering"/>
            </w:pPr>
          </w:p>
        </w:tc>
      </w:tr>
      <w:tr w:rsidR="00F75106" w:rsidRPr="006E74FD">
        <w:trPr>
          <w:cantSplit/>
          <w:trHeight w:hRule="exact" w:val="187"/>
        </w:trPr>
        <w:tc>
          <w:tcPr>
            <w:tcW w:w="7512" w:type="dxa"/>
            <w:gridSpan w:val="2"/>
          </w:tcPr>
          <w:p w:rsidR="00F75106" w:rsidRPr="006E74FD" w:rsidRDefault="008A7B34">
            <w:pPr>
              <w:pStyle w:val="Huisstijl-Rubricering"/>
            </w:pPr>
            <w:r w:rsidRPr="006E74FD">
              <w:fldChar w:fldCharType="begin"/>
            </w:r>
            <w:r w:rsidR="000129A4" w:rsidRPr="006E74FD">
              <w:instrText xml:space="preserve"> DOCPROPERTY rubricering </w:instrText>
            </w:r>
            <w:r w:rsidRPr="006E74FD">
              <w:fldChar w:fldCharType="end"/>
            </w:r>
          </w:p>
        </w:tc>
      </w:tr>
      <w:tr w:rsidR="00F75106" w:rsidRPr="006E74FD">
        <w:trPr>
          <w:cantSplit/>
          <w:trHeight w:hRule="exact" w:val="2166"/>
        </w:trPr>
        <w:tc>
          <w:tcPr>
            <w:tcW w:w="7512" w:type="dxa"/>
            <w:gridSpan w:val="2"/>
          </w:tcPr>
          <w:p w:rsidR="009D5088" w:rsidRPr="006E74FD" w:rsidRDefault="008A7B34">
            <w:pPr>
              <w:pStyle w:val="adres"/>
            </w:pPr>
            <w:r w:rsidRPr="006E74FD">
              <w:fldChar w:fldCharType="begin"/>
            </w:r>
            <w:r w:rsidR="000129A4" w:rsidRPr="006E74FD">
              <w:instrText xml:space="preserve"> DOCVARIABLE adres *\MERGEFORMAT </w:instrText>
            </w:r>
            <w:r w:rsidRPr="006E74FD">
              <w:fldChar w:fldCharType="separate"/>
            </w:r>
            <w:r w:rsidR="009D5088" w:rsidRPr="006E74FD">
              <w:t>Aan de Voorzitter van de Tweede Kamer</w:t>
            </w:r>
          </w:p>
          <w:p w:rsidR="009D5088" w:rsidRPr="006E74FD" w:rsidRDefault="009D5088">
            <w:pPr>
              <w:pStyle w:val="adres"/>
            </w:pPr>
            <w:r w:rsidRPr="006E74FD">
              <w:t>der Staten-Generaal</w:t>
            </w:r>
          </w:p>
          <w:p w:rsidR="009D5088" w:rsidRPr="006E74FD" w:rsidRDefault="009D5088">
            <w:pPr>
              <w:pStyle w:val="adres"/>
            </w:pPr>
            <w:r w:rsidRPr="006E74FD">
              <w:t>Postbus 20018</w:t>
            </w:r>
          </w:p>
          <w:p w:rsidR="009D5088" w:rsidRPr="006E74FD" w:rsidRDefault="009D5088">
            <w:pPr>
              <w:pStyle w:val="adres"/>
            </w:pPr>
            <w:r w:rsidRPr="006E74FD">
              <w:t>2500 EA DEN HAAG</w:t>
            </w:r>
          </w:p>
          <w:p w:rsidR="009D5088" w:rsidRPr="006E74FD" w:rsidRDefault="009D5088">
            <w:pPr>
              <w:pStyle w:val="adres"/>
            </w:pPr>
            <w:r w:rsidRPr="006E74FD">
              <w:t> </w:t>
            </w:r>
          </w:p>
          <w:p w:rsidR="00F75106" w:rsidRPr="006E74FD" w:rsidRDefault="008A7B34">
            <w:pPr>
              <w:pStyle w:val="adres"/>
            </w:pPr>
            <w:r w:rsidRPr="006E74FD">
              <w:fldChar w:fldCharType="end"/>
            </w:r>
          </w:p>
          <w:p w:rsidR="00F75106" w:rsidRPr="006E74FD" w:rsidRDefault="008A7B34">
            <w:pPr>
              <w:pStyle w:val="kixcode"/>
            </w:pPr>
            <w:r w:rsidRPr="006E74FD">
              <w:fldChar w:fldCharType="begin"/>
            </w:r>
            <w:r w:rsidR="000129A4" w:rsidRPr="006E74FD">
              <w:instrText xml:space="preserve"> DOCPROPERTY kix </w:instrText>
            </w:r>
            <w:r w:rsidRPr="006E74FD">
              <w:fldChar w:fldCharType="end"/>
            </w:r>
          </w:p>
          <w:p w:rsidR="00F75106" w:rsidRPr="006E74FD" w:rsidRDefault="00F75106">
            <w:pPr>
              <w:pStyle w:val="kixcode"/>
            </w:pPr>
          </w:p>
        </w:tc>
      </w:tr>
      <w:tr w:rsidR="00F75106" w:rsidRPr="006E74FD">
        <w:trPr>
          <w:trHeight w:hRule="exact" w:val="465"/>
        </w:trPr>
        <w:tc>
          <w:tcPr>
            <w:tcW w:w="7512" w:type="dxa"/>
            <w:gridSpan w:val="2"/>
          </w:tcPr>
          <w:p w:rsidR="00F75106" w:rsidRPr="006E74FD" w:rsidRDefault="00F75106">
            <w:pPr>
              <w:pStyle w:val="broodtekst"/>
            </w:pPr>
          </w:p>
        </w:tc>
      </w:tr>
      <w:tr w:rsidR="00F75106" w:rsidRPr="006E74FD">
        <w:trPr>
          <w:trHeight w:hRule="exact" w:val="238"/>
        </w:trPr>
        <w:tc>
          <w:tcPr>
            <w:tcW w:w="1099" w:type="dxa"/>
          </w:tcPr>
          <w:p w:rsidR="00F75106" w:rsidRPr="006E74FD" w:rsidRDefault="008A7B34">
            <w:pPr>
              <w:pStyle w:val="datumonderwerp"/>
              <w:tabs>
                <w:tab w:val="clear" w:pos="794"/>
                <w:tab w:val="left" w:pos="1092"/>
              </w:tabs>
              <w:ind w:left="1140" w:hanging="1140"/>
              <w:rPr>
                <w:noProof/>
              </w:rPr>
            </w:pPr>
            <w:r w:rsidRPr="006E74FD">
              <w:rPr>
                <w:noProof/>
              </w:rPr>
              <w:fldChar w:fldCharType="begin"/>
            </w:r>
            <w:r w:rsidR="00D2034F" w:rsidRPr="006E74FD">
              <w:rPr>
                <w:noProof/>
              </w:rPr>
              <w:instrText xml:space="preserve"> DOCPROPERTY _datum </w:instrText>
            </w:r>
            <w:r w:rsidRPr="006E74FD">
              <w:rPr>
                <w:noProof/>
              </w:rPr>
              <w:fldChar w:fldCharType="separate"/>
            </w:r>
            <w:r w:rsidR="009D5088" w:rsidRPr="006E74FD">
              <w:rPr>
                <w:noProof/>
              </w:rPr>
              <w:t>Datum</w:t>
            </w:r>
            <w:r w:rsidRPr="006E74FD">
              <w:rPr>
                <w:noProof/>
              </w:rPr>
              <w:fldChar w:fldCharType="end"/>
            </w:r>
          </w:p>
        </w:tc>
        <w:tc>
          <w:tcPr>
            <w:tcW w:w="6413" w:type="dxa"/>
          </w:tcPr>
          <w:p w:rsidR="00F75106" w:rsidRPr="006E74FD" w:rsidRDefault="008D061D">
            <w:pPr>
              <w:pStyle w:val="datumonderwerp"/>
              <w:tabs>
                <w:tab w:val="clear" w:pos="794"/>
                <w:tab w:val="left" w:pos="1092"/>
              </w:tabs>
              <w:ind w:left="1140" w:hanging="1140"/>
            </w:pPr>
            <w:r>
              <w:t>15 juli 2019</w:t>
            </w:r>
          </w:p>
        </w:tc>
      </w:tr>
      <w:tr w:rsidR="00F75106" w:rsidRPr="006E74FD">
        <w:trPr>
          <w:trHeight w:hRule="exact" w:val="482"/>
        </w:trPr>
        <w:tc>
          <w:tcPr>
            <w:tcW w:w="1099" w:type="dxa"/>
          </w:tcPr>
          <w:p w:rsidR="00F75106" w:rsidRPr="006E74FD" w:rsidRDefault="008A7B34">
            <w:pPr>
              <w:pStyle w:val="datumonderwerp"/>
              <w:ind w:left="743" w:hanging="743"/>
              <w:rPr>
                <w:noProof/>
              </w:rPr>
            </w:pPr>
            <w:r w:rsidRPr="006E74FD">
              <w:rPr>
                <w:noProof/>
              </w:rPr>
              <w:fldChar w:fldCharType="begin"/>
            </w:r>
            <w:r w:rsidR="00D2034F" w:rsidRPr="006E74FD">
              <w:rPr>
                <w:noProof/>
              </w:rPr>
              <w:instrText xml:space="preserve"> DOCPROPERTY _onderwerp </w:instrText>
            </w:r>
            <w:r w:rsidRPr="006E74FD">
              <w:rPr>
                <w:noProof/>
              </w:rPr>
              <w:fldChar w:fldCharType="separate"/>
            </w:r>
            <w:r w:rsidR="009D5088" w:rsidRPr="006E74FD">
              <w:rPr>
                <w:noProof/>
              </w:rPr>
              <w:t>Onderwerp</w:t>
            </w:r>
            <w:r w:rsidRPr="006E74FD">
              <w:rPr>
                <w:noProof/>
              </w:rPr>
              <w:fldChar w:fldCharType="end"/>
            </w:r>
          </w:p>
        </w:tc>
        <w:tc>
          <w:tcPr>
            <w:tcW w:w="6413" w:type="dxa"/>
          </w:tcPr>
          <w:p w:rsidR="00F75106" w:rsidRPr="006E74FD" w:rsidRDefault="008A7B34">
            <w:pPr>
              <w:pStyle w:val="datumonderwerp"/>
            </w:pPr>
            <w:r w:rsidRPr="006E74FD">
              <w:fldChar w:fldCharType="begin"/>
            </w:r>
            <w:r w:rsidR="000129A4" w:rsidRPr="006E74FD">
              <w:instrText xml:space="preserve"> DOCPROPERTY onderwerp </w:instrText>
            </w:r>
            <w:r w:rsidRPr="006E74FD">
              <w:fldChar w:fldCharType="separate"/>
            </w:r>
            <w:r w:rsidR="009D5088" w:rsidRPr="006E74FD">
              <w:t>Antwoorden Kamervragen over de problemen inzake het asielbeleid</w:t>
            </w:r>
            <w:r w:rsidRPr="006E74FD">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rsidRPr="006E74FD">
        <w:tc>
          <w:tcPr>
            <w:tcW w:w="2013" w:type="dxa"/>
          </w:tcPr>
          <w:p w:rsidR="009D5088" w:rsidRPr="006E74FD" w:rsidRDefault="009D5088" w:rsidP="009D5088">
            <w:pPr>
              <w:pStyle w:val="afzendgegevens-bold"/>
            </w:pPr>
            <w:bookmarkStart w:id="3" w:name="referentiegegevens"/>
            <w:bookmarkStart w:id="4" w:name="referentiegegevens_bk"/>
            <w:bookmarkEnd w:id="3"/>
            <w:r w:rsidRPr="006E74FD">
              <w:t>Directoraat-Generaal Migratie</w:t>
            </w:r>
          </w:p>
          <w:p w:rsidR="009D5088" w:rsidRPr="006E74FD" w:rsidRDefault="009D5088" w:rsidP="009D5088">
            <w:pPr>
              <w:pStyle w:val="afzendgegevens"/>
            </w:pPr>
            <w:r w:rsidRPr="006E74FD">
              <w:t>Directie Migratiebeleid</w:t>
            </w:r>
          </w:p>
          <w:p w:rsidR="009D5088" w:rsidRPr="006E74FD" w:rsidRDefault="009D5088" w:rsidP="009D5088">
            <w:pPr>
              <w:pStyle w:val="afzendgegevens"/>
            </w:pPr>
            <w:r w:rsidRPr="006E74FD">
              <w:t>Asiel, Opvang en Terugkeer</w:t>
            </w:r>
          </w:p>
          <w:p w:rsidR="009D5088" w:rsidRPr="006E74FD" w:rsidRDefault="009D5088" w:rsidP="009D5088">
            <w:pPr>
              <w:pStyle w:val="witregel1"/>
            </w:pPr>
            <w:r w:rsidRPr="006E74FD">
              <w:t> </w:t>
            </w:r>
          </w:p>
          <w:p w:rsidR="009D5088" w:rsidRPr="006E74FD" w:rsidRDefault="009D5088" w:rsidP="009D5088">
            <w:pPr>
              <w:pStyle w:val="afzendgegevens"/>
              <w:rPr>
                <w:lang w:val="de-DE"/>
              </w:rPr>
            </w:pPr>
            <w:r w:rsidRPr="006E74FD">
              <w:rPr>
                <w:lang w:val="de-DE"/>
              </w:rPr>
              <w:t>Turfmarkt 147</w:t>
            </w:r>
          </w:p>
          <w:p w:rsidR="009D5088" w:rsidRPr="006E74FD" w:rsidRDefault="009D5088" w:rsidP="009D5088">
            <w:pPr>
              <w:pStyle w:val="afzendgegevens"/>
              <w:rPr>
                <w:lang w:val="de-DE"/>
              </w:rPr>
            </w:pPr>
            <w:r w:rsidRPr="006E74FD">
              <w:rPr>
                <w:lang w:val="de-DE"/>
              </w:rPr>
              <w:t>2511 DP  Den Haag</w:t>
            </w:r>
          </w:p>
          <w:p w:rsidR="009D5088" w:rsidRPr="006E74FD" w:rsidRDefault="009D5088" w:rsidP="009D5088">
            <w:pPr>
              <w:pStyle w:val="afzendgegevens"/>
              <w:rPr>
                <w:lang w:val="de-DE"/>
              </w:rPr>
            </w:pPr>
            <w:r w:rsidRPr="006E74FD">
              <w:rPr>
                <w:lang w:val="de-DE"/>
              </w:rPr>
              <w:t>Postbus 20301</w:t>
            </w:r>
          </w:p>
          <w:p w:rsidR="009D5088" w:rsidRPr="006E74FD" w:rsidRDefault="009D5088" w:rsidP="009D5088">
            <w:pPr>
              <w:pStyle w:val="afzendgegevens"/>
              <w:rPr>
                <w:lang w:val="de-DE"/>
              </w:rPr>
            </w:pPr>
            <w:r w:rsidRPr="006E74FD">
              <w:rPr>
                <w:lang w:val="de-DE"/>
              </w:rPr>
              <w:t>2500 EH  Den Haag</w:t>
            </w:r>
          </w:p>
          <w:p w:rsidR="009D5088" w:rsidRPr="006E74FD" w:rsidRDefault="009D5088" w:rsidP="009D5088">
            <w:pPr>
              <w:pStyle w:val="afzendgegevens"/>
              <w:rPr>
                <w:lang w:val="de-DE"/>
              </w:rPr>
            </w:pPr>
            <w:r w:rsidRPr="006E74FD">
              <w:rPr>
                <w:lang w:val="de-DE"/>
              </w:rPr>
              <w:t>www.rijksoverheid.nl/jenv</w:t>
            </w:r>
          </w:p>
          <w:p w:rsidR="009D5088" w:rsidRPr="006E74FD" w:rsidRDefault="009D5088" w:rsidP="009D5088">
            <w:pPr>
              <w:pStyle w:val="witregel1"/>
              <w:rPr>
                <w:lang w:val="de-DE"/>
              </w:rPr>
            </w:pPr>
            <w:r w:rsidRPr="006E74FD">
              <w:rPr>
                <w:lang w:val="de-DE"/>
              </w:rPr>
              <w:t> </w:t>
            </w:r>
          </w:p>
          <w:p w:rsidR="009D5088" w:rsidRPr="006E74FD" w:rsidRDefault="009D5088" w:rsidP="009D5088">
            <w:pPr>
              <w:pStyle w:val="witregel2"/>
              <w:rPr>
                <w:lang w:val="de-DE"/>
              </w:rPr>
            </w:pPr>
            <w:r w:rsidRPr="006E74FD">
              <w:rPr>
                <w:lang w:val="de-DE"/>
              </w:rPr>
              <w:t> </w:t>
            </w:r>
          </w:p>
          <w:p w:rsidR="009D5088" w:rsidRPr="006E74FD" w:rsidRDefault="009D5088" w:rsidP="009D5088">
            <w:pPr>
              <w:pStyle w:val="referentiekopjes"/>
            </w:pPr>
            <w:r w:rsidRPr="006E74FD">
              <w:t>Ons kenmerk</w:t>
            </w:r>
          </w:p>
          <w:p w:rsidR="009D5088" w:rsidRPr="006E74FD" w:rsidRDefault="009D5088" w:rsidP="009D5088">
            <w:pPr>
              <w:pStyle w:val="referentiegegevens"/>
            </w:pPr>
            <w:r w:rsidRPr="006E74FD">
              <w:fldChar w:fldCharType="begin"/>
            </w:r>
            <w:r w:rsidRPr="006E74FD">
              <w:instrText xml:space="preserve"> DOCPROPERTY onskenmerk </w:instrText>
            </w:r>
            <w:r w:rsidRPr="006E74FD">
              <w:fldChar w:fldCharType="separate"/>
            </w:r>
            <w:r w:rsidRPr="006E74FD">
              <w:t>2630350</w:t>
            </w:r>
            <w:r w:rsidRPr="006E74FD">
              <w:fldChar w:fldCharType="end"/>
            </w:r>
          </w:p>
          <w:p w:rsidR="009D5088" w:rsidRPr="006E74FD" w:rsidRDefault="009D5088" w:rsidP="009D5088">
            <w:pPr>
              <w:pStyle w:val="witregel1"/>
            </w:pPr>
            <w:r w:rsidRPr="006E74FD">
              <w:t> </w:t>
            </w:r>
          </w:p>
          <w:p w:rsidR="009D5088" w:rsidRPr="006E74FD" w:rsidRDefault="009D5088" w:rsidP="009D5088">
            <w:pPr>
              <w:pStyle w:val="referentiekopjes"/>
            </w:pPr>
            <w:r w:rsidRPr="006E74FD">
              <w:t>Uw kenmerk</w:t>
            </w:r>
          </w:p>
          <w:p w:rsidR="009D5088" w:rsidRPr="006E74FD" w:rsidRDefault="009D5088" w:rsidP="009D5088">
            <w:pPr>
              <w:pStyle w:val="referentiegegevens"/>
            </w:pPr>
            <w:r w:rsidRPr="006E74FD">
              <w:t>2019Z11922</w:t>
            </w:r>
          </w:p>
          <w:p w:rsidR="009D5088" w:rsidRPr="006E74FD" w:rsidRDefault="009D5088" w:rsidP="009D5088">
            <w:pPr>
              <w:pStyle w:val="witregel1"/>
            </w:pPr>
            <w:r w:rsidRPr="006E74FD">
              <w:t> </w:t>
            </w:r>
          </w:p>
          <w:p w:rsidR="009D5088" w:rsidRPr="006E74FD" w:rsidRDefault="009D5088" w:rsidP="009D5088">
            <w:pPr>
              <w:pStyle w:val="clausule"/>
            </w:pPr>
            <w:r w:rsidRPr="006E74FD">
              <w:t>Bij beantwoording de datum en ons kenmerk vermelden. Wilt u slechts één zaak in uw brief behandelen.</w:t>
            </w:r>
          </w:p>
          <w:p w:rsidR="009D5088" w:rsidRPr="006E74FD" w:rsidRDefault="009D5088" w:rsidP="009D5088">
            <w:pPr>
              <w:pStyle w:val="referentiegegevens"/>
            </w:pPr>
          </w:p>
          <w:bookmarkEnd w:id="4"/>
          <w:p w:rsidR="009D5088" w:rsidRPr="006E74FD" w:rsidRDefault="009D5088" w:rsidP="009D5088">
            <w:pPr>
              <w:pStyle w:val="referentiegegevens"/>
            </w:pPr>
          </w:p>
          <w:p w:rsidR="00F75106" w:rsidRPr="006E74FD" w:rsidRDefault="008A7B34">
            <w:pPr>
              <w:pStyle w:val="referentiegegevens"/>
            </w:pPr>
            <w:r w:rsidRPr="006E74FD">
              <w:fldChar w:fldCharType="begin"/>
            </w:r>
            <w:r w:rsidR="00F75106" w:rsidRPr="006E74FD">
              <w:instrText xml:space="preserve"> DOCPROPERTY referentiegegevens </w:instrText>
            </w:r>
            <w:r w:rsidRPr="006E74FD">
              <w:fldChar w:fldCharType="end"/>
            </w:r>
          </w:p>
        </w:tc>
      </w:tr>
    </w:tbl>
    <w:p w:rsidR="00F75106" w:rsidRPr="006E74FD" w:rsidRDefault="00F75106">
      <w:pPr>
        <w:pStyle w:val="broodtekst"/>
      </w:pPr>
    </w:p>
    <w:p w:rsidR="00F75106" w:rsidRPr="006E74FD" w:rsidRDefault="00F75106">
      <w:pPr>
        <w:pStyle w:val="broodtekst"/>
        <w:sectPr w:rsidR="00F75106" w:rsidRPr="006E74FD" w:rsidSect="003E7109">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tbl>
      <w:tblPr>
        <w:tblStyle w:val="TableGrid"/>
        <w:tblW w:w="7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6E74FD" w:rsidTr="009D5088">
        <w:tc>
          <w:tcPr>
            <w:tcW w:w="7716" w:type="dxa"/>
          </w:tcPr>
          <w:p w:rsidR="00C22108" w:rsidRPr="006E74FD" w:rsidRDefault="00B862B1" w:rsidP="00EF2AF5">
            <w:pPr>
              <w:pStyle w:val="broodtekst"/>
            </w:pPr>
            <w:r w:rsidRPr="006E74FD">
              <w:rPr>
                <w:noProof/>
                <w:sz w:val="20"/>
              </w:rPr>
              <w:lastRenderedPageBreak/>
              <mc:AlternateContent>
                <mc:Choice Requires="wps">
                  <w:drawing>
                    <wp:anchor distT="0" distB="0" distL="114300" distR="114300" simplePos="0" relativeHeight="251658752" behindDoc="0" locked="1" layoutInCell="1" allowOverlap="1" wp14:anchorId="58095849" wp14:editId="798CC6ED">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D061D" w:rsidRDefault="008D061D" w:rsidP="00B2078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filled="f" stroked="f" strokecolor="fuchsia">
                      <v:textbox inset="0,0,0,0">
                        <w:txbxContent>
                          <w:p w:rsidR="008D061D" w:rsidRDefault="008D061D" w:rsidP="00B2078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6E74FD">
              <w:rPr>
                <w:noProof/>
                <w:sz w:val="20"/>
              </w:rPr>
              <mc:AlternateContent>
                <mc:Choice Requires="wps">
                  <w:drawing>
                    <wp:anchor distT="0" distB="0" distL="114300" distR="114300" simplePos="0" relativeHeight="251657728" behindDoc="0" locked="1" layoutInCell="1" allowOverlap="1" wp14:anchorId="28B86D35" wp14:editId="46424E83">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D061D" w:rsidRDefault="008D061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filled="f" stroked="f" strokecolor="fuchsia">
                      <v:textbox inset="0,0,0,0">
                        <w:txbxContent>
                          <w:p w:rsidR="008D061D" w:rsidRDefault="008D061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r w:rsidR="008A7B34" w:rsidRPr="006E74FD">
              <w:fldChar w:fldCharType="begin"/>
            </w:r>
            <w:r w:rsidR="00C22108" w:rsidRPr="006E74FD">
              <w:instrText xml:space="preserve"> DOCPROPERTY aanhefdoc *\MERGEFORMAT </w:instrText>
            </w:r>
            <w:r w:rsidR="008A7B34" w:rsidRPr="006E74FD">
              <w:fldChar w:fldCharType="end"/>
            </w:r>
          </w:p>
        </w:tc>
      </w:tr>
    </w:tbl>
    <w:p w:rsidR="009D5088" w:rsidRPr="006E74FD" w:rsidRDefault="009D5088" w:rsidP="009D5088">
      <w:pPr>
        <w:pStyle w:val="broodtekst"/>
      </w:pPr>
      <w:bookmarkStart w:id="8" w:name="cursor"/>
      <w:bookmarkEnd w:id="8"/>
      <w:r w:rsidRPr="006E74FD">
        <w:t>Hierbij bied ik u de antwoorden aan op de schriftelijke vragen die zijn gesteld door het lid Baudet (FvD) over de problemen inzake het asielbeleid.</w:t>
      </w:r>
    </w:p>
    <w:p w:rsidR="009D5088" w:rsidRPr="006E74FD" w:rsidRDefault="009D5088" w:rsidP="009D5088">
      <w:pPr>
        <w:pStyle w:val="broodtekst"/>
      </w:pPr>
    </w:p>
    <w:p w:rsidR="009D5088" w:rsidRPr="006E74FD" w:rsidRDefault="009D5088" w:rsidP="009D5088">
      <w:pPr>
        <w:pStyle w:val="broodtekst"/>
      </w:pPr>
      <w:r w:rsidRPr="006E74FD">
        <w:t>Deze vragen werden ingezonden op 13 juni 2019 met kenmerk 2019Z11922.</w:t>
      </w:r>
    </w:p>
    <w:p w:rsidR="009D5088" w:rsidRPr="006E74FD" w:rsidRDefault="009D5088">
      <w:pPr>
        <w:pStyle w:val="broodtekst"/>
      </w:pPr>
    </w:p>
    <w:p w:rsidR="009D5088" w:rsidRPr="006E74FD" w:rsidRDefault="009D5088">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rsidRPr="006E74FD">
        <w:trPr>
          <w:cantSplit/>
        </w:trPr>
        <w:tc>
          <w:tcPr>
            <w:tcW w:w="7501" w:type="dxa"/>
          </w:tcPr>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9D5088" w:rsidRPr="006E74FD" w:rsidTr="00EF2AF5">
              <w:tc>
                <w:tcPr>
                  <w:tcW w:w="7534" w:type="dxa"/>
                  <w:gridSpan w:val="3"/>
                  <w:shd w:val="clear" w:color="auto" w:fill="auto"/>
                </w:tcPr>
                <w:p w:rsidR="009D5088" w:rsidRPr="006E74FD" w:rsidRDefault="009D5088" w:rsidP="009D5088">
                  <w:pPr>
                    <w:pStyle w:val="broodtekst"/>
                  </w:pPr>
                  <w:bookmarkStart w:id="9" w:name="ondertekening"/>
                  <w:bookmarkStart w:id="10" w:name="ondertekening_bk"/>
                  <w:bookmarkEnd w:id="9"/>
                  <w:r w:rsidRPr="006E74FD">
                    <w:t>De Staatssecretaris van Justitie en Veiligheid,</w:t>
                  </w:r>
                </w:p>
              </w:tc>
            </w:tr>
            <w:tr w:rsidR="009D5088" w:rsidRPr="006E74FD" w:rsidTr="00EF2AF5">
              <w:tc>
                <w:tcPr>
                  <w:tcW w:w="7534" w:type="dxa"/>
                  <w:gridSpan w:val="3"/>
                  <w:shd w:val="clear" w:color="auto" w:fill="auto"/>
                </w:tcPr>
                <w:p w:rsidR="009D5088" w:rsidRDefault="009D5088" w:rsidP="009D5088">
                  <w:pPr>
                    <w:pStyle w:val="broodtekst"/>
                    <w:rPr>
                      <w:noProof/>
                    </w:rPr>
                  </w:pPr>
                </w:p>
                <w:p w:rsidR="003E7109" w:rsidRDefault="003E7109" w:rsidP="009D5088">
                  <w:pPr>
                    <w:pStyle w:val="broodtekst"/>
                    <w:rPr>
                      <w:noProof/>
                    </w:rPr>
                  </w:pPr>
                </w:p>
                <w:p w:rsidR="003E7109" w:rsidRDefault="003E7109" w:rsidP="009D5088">
                  <w:pPr>
                    <w:pStyle w:val="broodtekst"/>
                    <w:rPr>
                      <w:noProof/>
                    </w:rPr>
                  </w:pPr>
                </w:p>
                <w:p w:rsidR="003E7109" w:rsidRPr="006E74FD" w:rsidRDefault="003E7109" w:rsidP="009D5088">
                  <w:pPr>
                    <w:pStyle w:val="broodtekst"/>
                  </w:pPr>
                </w:p>
              </w:tc>
            </w:tr>
            <w:tr w:rsidR="009D5088" w:rsidRPr="006E74FD" w:rsidTr="00EF2AF5">
              <w:tc>
                <w:tcPr>
                  <w:tcW w:w="7534" w:type="dxa"/>
                  <w:gridSpan w:val="3"/>
                  <w:shd w:val="clear" w:color="auto" w:fill="auto"/>
                </w:tcPr>
                <w:p w:rsidR="009D5088" w:rsidRPr="006E74FD" w:rsidRDefault="003E7109" w:rsidP="009D5088">
                  <w:pPr>
                    <w:pStyle w:val="broodtekst"/>
                  </w:pPr>
                  <w:r w:rsidRPr="006E74FD">
                    <w:t>Ankie Broekers-Knol</w:t>
                  </w:r>
                </w:p>
              </w:tc>
            </w:tr>
            <w:tr w:rsidR="009D5088" w:rsidRPr="006E74FD" w:rsidTr="00EF2AF5">
              <w:tc>
                <w:tcPr>
                  <w:tcW w:w="7534" w:type="dxa"/>
                  <w:gridSpan w:val="3"/>
                  <w:shd w:val="clear" w:color="auto" w:fill="auto"/>
                </w:tcPr>
                <w:p w:rsidR="009D5088" w:rsidRPr="006E74FD" w:rsidRDefault="009D5088" w:rsidP="009D5088">
                  <w:pPr>
                    <w:pStyle w:val="broodtekst"/>
                  </w:pPr>
                </w:p>
              </w:tc>
            </w:tr>
            <w:tr w:rsidR="009D5088" w:rsidRPr="006E74FD" w:rsidTr="00EF2AF5">
              <w:tc>
                <w:tcPr>
                  <w:tcW w:w="7534" w:type="dxa"/>
                  <w:gridSpan w:val="3"/>
                  <w:shd w:val="clear" w:color="auto" w:fill="auto"/>
                </w:tcPr>
                <w:p w:rsidR="009D5088" w:rsidRPr="006E74FD" w:rsidRDefault="009D5088" w:rsidP="009D5088">
                  <w:pPr>
                    <w:pStyle w:val="broodtekst"/>
                  </w:pPr>
                </w:p>
              </w:tc>
            </w:tr>
            <w:tr w:rsidR="009D5088" w:rsidRPr="006E74FD" w:rsidTr="009D5088">
              <w:tc>
                <w:tcPr>
                  <w:tcW w:w="4209" w:type="dxa"/>
                  <w:shd w:val="clear" w:color="auto" w:fill="auto"/>
                </w:tcPr>
                <w:p w:rsidR="009D5088" w:rsidRPr="006E74FD" w:rsidRDefault="009D5088" w:rsidP="009D5088">
                  <w:pPr>
                    <w:pStyle w:val="broodtekst"/>
                  </w:pPr>
                </w:p>
              </w:tc>
              <w:tc>
                <w:tcPr>
                  <w:tcW w:w="226" w:type="dxa"/>
                  <w:shd w:val="clear" w:color="auto" w:fill="auto"/>
                </w:tcPr>
                <w:p w:rsidR="009D5088" w:rsidRPr="006E74FD" w:rsidRDefault="009D5088" w:rsidP="009D5088">
                  <w:pPr>
                    <w:pStyle w:val="broodtekst"/>
                  </w:pPr>
                </w:p>
              </w:tc>
              <w:tc>
                <w:tcPr>
                  <w:tcW w:w="3099" w:type="dxa"/>
                  <w:shd w:val="clear" w:color="auto" w:fill="auto"/>
                </w:tcPr>
                <w:p w:rsidR="009D5088" w:rsidRPr="006E74FD" w:rsidRDefault="009D5088">
                  <w:pPr>
                    <w:pStyle w:val="broodtekst"/>
                  </w:pPr>
                </w:p>
              </w:tc>
            </w:tr>
          </w:tbl>
          <w:p w:rsidR="009D5088" w:rsidRPr="006E74FD" w:rsidRDefault="009D5088">
            <w:pPr>
              <w:pStyle w:val="broodtekst"/>
            </w:pPr>
          </w:p>
          <w:bookmarkEnd w:id="10"/>
          <w:p w:rsidR="00F75106" w:rsidRPr="006E74FD" w:rsidRDefault="008A7B34" w:rsidP="009D5088">
            <w:pPr>
              <w:pStyle w:val="broodtekst"/>
            </w:pPr>
            <w:r w:rsidRPr="006E74FD">
              <w:fldChar w:fldCharType="begin"/>
            </w:r>
            <w:r w:rsidR="00F75106" w:rsidRPr="006E74FD">
              <w:instrText xml:space="preserve"> DOCPROPERTY ondertekening </w:instrText>
            </w:r>
            <w:r w:rsidRPr="006E74FD">
              <w:fldChar w:fldCharType="end"/>
            </w:r>
          </w:p>
        </w:tc>
      </w:tr>
    </w:tbl>
    <w:p w:rsidR="00F75106" w:rsidRPr="006E74FD" w:rsidRDefault="00F75106" w:rsidP="00690E82">
      <w:pPr>
        <w:pStyle w:val="broodtekst"/>
      </w:pPr>
    </w:p>
    <w:p w:rsidR="009D5088" w:rsidRPr="006E74FD" w:rsidRDefault="009D5088" w:rsidP="00690E82">
      <w:pPr>
        <w:pStyle w:val="broodtekst"/>
      </w:pPr>
    </w:p>
    <w:p w:rsidR="0088177A" w:rsidRPr="006E74FD" w:rsidRDefault="0088177A"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6E74FD" w:rsidRDefault="009D5088" w:rsidP="00690E82">
      <w:pPr>
        <w:pStyle w:val="broodtekst"/>
      </w:pPr>
    </w:p>
    <w:p w:rsidR="009D5088" w:rsidRPr="008D061D" w:rsidRDefault="008D061D" w:rsidP="008D061D">
      <w:pPr>
        <w:pStyle w:val="broodtekst"/>
        <w:pBdr>
          <w:bottom w:val="single" w:sz="4" w:space="1" w:color="auto"/>
        </w:pBdr>
        <w:rPr>
          <w:b/>
          <w:bCs/>
        </w:rPr>
      </w:pPr>
      <w:r w:rsidRPr="008D061D">
        <w:rPr>
          <w:b/>
          <w:bCs/>
        </w:rPr>
        <w:lastRenderedPageBreak/>
        <w:t>Antwoorden Kamervragen die zijn gesteld door het lid Baudet (FvD) over de problemen inzake het asielbeleid</w:t>
      </w:r>
      <w:r>
        <w:t xml:space="preserve"> </w:t>
      </w:r>
      <w:r w:rsidR="009D5088" w:rsidRPr="008D061D">
        <w:rPr>
          <w:b/>
          <w:bCs/>
        </w:rPr>
        <w:t>(ingezonden 12 juni 2019</w:t>
      </w:r>
      <w:r>
        <w:rPr>
          <w:b/>
          <w:bCs/>
        </w:rPr>
        <w:t xml:space="preserve">, nr. </w:t>
      </w:r>
      <w:r w:rsidRPr="006E74FD">
        <w:rPr>
          <w:b/>
          <w:bCs/>
        </w:rPr>
        <w:t>2019Z11922</w:t>
      </w:r>
      <w:r w:rsidR="009D5088" w:rsidRPr="008D061D">
        <w:rPr>
          <w:b/>
          <w:bCs/>
        </w:rPr>
        <w:t>)</w:t>
      </w:r>
    </w:p>
    <w:p w:rsidR="009D5088" w:rsidRPr="006E74FD" w:rsidRDefault="009D5088" w:rsidP="009D5088">
      <w:pPr>
        <w:pStyle w:val="broodtekst"/>
      </w:pPr>
    </w:p>
    <w:p w:rsidR="009D5088" w:rsidRPr="006E74FD" w:rsidRDefault="009D5088" w:rsidP="009D5088">
      <w:pPr>
        <w:pStyle w:val="broodtekst"/>
        <w:rPr>
          <w:b/>
          <w:bCs/>
        </w:rPr>
      </w:pPr>
      <w:r w:rsidRPr="006E74FD">
        <w:rPr>
          <w:b/>
          <w:bCs/>
        </w:rPr>
        <w:t>Vraag 1</w:t>
      </w:r>
    </w:p>
    <w:p w:rsidR="009D5088" w:rsidRPr="006E74FD" w:rsidRDefault="009D5088" w:rsidP="009D5088">
      <w:pPr>
        <w:pStyle w:val="broodtekst"/>
        <w:rPr>
          <w:b/>
          <w:bCs/>
        </w:rPr>
      </w:pPr>
      <w:r w:rsidRPr="006E74FD">
        <w:rPr>
          <w:b/>
          <w:bCs/>
        </w:rPr>
        <w:t>Kent u het bericht ‘Broekers-Knol mag puinruimen; oplossing voor falend asielbeleid gevraagd’? 1)</w:t>
      </w:r>
    </w:p>
    <w:p w:rsidR="009D5088" w:rsidRPr="006E74FD" w:rsidRDefault="009D5088" w:rsidP="009D5088">
      <w:pPr>
        <w:pStyle w:val="broodtekst"/>
      </w:pPr>
    </w:p>
    <w:p w:rsidR="0025237B" w:rsidRPr="006E74FD" w:rsidRDefault="0025237B" w:rsidP="009D5088">
      <w:pPr>
        <w:pStyle w:val="broodtekst"/>
        <w:rPr>
          <w:b/>
          <w:bCs/>
        </w:rPr>
      </w:pPr>
      <w:r w:rsidRPr="006E74FD">
        <w:rPr>
          <w:b/>
          <w:bCs/>
        </w:rPr>
        <w:t>Antwoord</w:t>
      </w:r>
      <w:r w:rsidR="00331CE3" w:rsidRPr="006E74FD">
        <w:rPr>
          <w:b/>
          <w:bCs/>
        </w:rPr>
        <w:t xml:space="preserve"> 1</w:t>
      </w:r>
    </w:p>
    <w:p w:rsidR="00025330" w:rsidRPr="006E74FD" w:rsidRDefault="00025330" w:rsidP="009D5088">
      <w:pPr>
        <w:pStyle w:val="broodtekst"/>
      </w:pPr>
      <w:r w:rsidRPr="006E74FD">
        <w:t xml:space="preserve">Ja. </w:t>
      </w:r>
    </w:p>
    <w:p w:rsidR="00025330" w:rsidRPr="006E74FD" w:rsidRDefault="00025330" w:rsidP="009D5088">
      <w:pPr>
        <w:pStyle w:val="broodtekst"/>
      </w:pPr>
    </w:p>
    <w:p w:rsidR="009D5088" w:rsidRPr="006E74FD" w:rsidRDefault="009D5088" w:rsidP="009D5088">
      <w:pPr>
        <w:pStyle w:val="broodtekst"/>
        <w:rPr>
          <w:b/>
          <w:bCs/>
        </w:rPr>
      </w:pPr>
      <w:r w:rsidRPr="006E74FD">
        <w:rPr>
          <w:b/>
          <w:bCs/>
        </w:rPr>
        <w:t>Vraag 2</w:t>
      </w:r>
    </w:p>
    <w:p w:rsidR="009D5088" w:rsidRPr="006E74FD" w:rsidRDefault="009D5088" w:rsidP="009D5088">
      <w:pPr>
        <w:pStyle w:val="broodtekst"/>
        <w:rPr>
          <w:b/>
          <w:bCs/>
        </w:rPr>
      </w:pPr>
      <w:r w:rsidRPr="006E74FD">
        <w:rPr>
          <w:b/>
          <w:bCs/>
        </w:rPr>
        <w:t>Erkent u dat sprake is van een falend asielbeleid? Zo nee, waarom niet?</w:t>
      </w:r>
    </w:p>
    <w:p w:rsidR="009D5088" w:rsidRPr="006E74FD" w:rsidRDefault="009D5088" w:rsidP="009D5088">
      <w:pPr>
        <w:pStyle w:val="broodtekst"/>
      </w:pPr>
    </w:p>
    <w:p w:rsidR="0025237B" w:rsidRPr="006E74FD" w:rsidRDefault="0025237B" w:rsidP="009D5088">
      <w:pPr>
        <w:pStyle w:val="broodtekst"/>
        <w:rPr>
          <w:b/>
          <w:bCs/>
        </w:rPr>
      </w:pPr>
      <w:r w:rsidRPr="006E74FD">
        <w:rPr>
          <w:b/>
          <w:bCs/>
        </w:rPr>
        <w:t>Antwoord</w:t>
      </w:r>
      <w:r w:rsidR="00331CE3" w:rsidRPr="006E74FD">
        <w:rPr>
          <w:b/>
          <w:bCs/>
        </w:rPr>
        <w:t xml:space="preserve"> 2</w:t>
      </w:r>
    </w:p>
    <w:p w:rsidR="00950C14" w:rsidRPr="006E74FD" w:rsidRDefault="00950C14" w:rsidP="00B07146">
      <w:pPr>
        <w:pStyle w:val="broodtekst"/>
      </w:pPr>
      <w:r w:rsidRPr="006E74FD">
        <w:t>Nee, dat er sprake is van een falend asielbeleid erken ik niet. Nederland heeft een solide asielstelsel. In haar onderzoek naar langdurig verblijf van vreemdelingen zonder bestendig verblijfsrecht heeft de commissie Van Zwol onder meer geconcludeerd dat</w:t>
      </w:r>
      <w:r w:rsidR="002E3FE7" w:rsidRPr="006E74FD">
        <w:t xml:space="preserve"> het Nederlandse asielbeleid en de</w:t>
      </w:r>
      <w:r w:rsidRPr="006E74FD">
        <w:t xml:space="preserve"> praktijk fatsoenlijk op orde zijn. De Nederlandse uitvoerende diensten in de asielketen functioneren, zo blijkt uit Europees en ander vergelijkend onderzoek, meer dan ge</w:t>
      </w:r>
      <w:r w:rsidR="002E3FE7" w:rsidRPr="006E74FD">
        <w:t>middeld goed. Wel constateert d</w:t>
      </w:r>
      <w:r w:rsidRPr="006E74FD">
        <w:t xml:space="preserve">e commissie dat er verbeteringen </w:t>
      </w:r>
      <w:r w:rsidR="00C473FB" w:rsidRPr="006E74FD">
        <w:t>mogelijk zijn; meest in het bijzonder op het terrein van (sturing op) wacht- en doorlooptijden</w:t>
      </w:r>
      <w:r w:rsidRPr="006E74FD">
        <w:t xml:space="preserve">. </w:t>
      </w:r>
    </w:p>
    <w:p w:rsidR="00950C14" w:rsidRPr="006E74FD" w:rsidRDefault="00950C14" w:rsidP="00950C14">
      <w:pPr>
        <w:pStyle w:val="broodtekst"/>
      </w:pPr>
    </w:p>
    <w:p w:rsidR="00942463" w:rsidRPr="006E74FD" w:rsidRDefault="00C473FB" w:rsidP="00C473FB">
      <w:pPr>
        <w:pStyle w:val="broodtekst"/>
      </w:pPr>
      <w:r w:rsidRPr="006E74FD">
        <w:t xml:space="preserve">Verbeteringen liggen daarnaast </w:t>
      </w:r>
      <w:r w:rsidR="00950C14" w:rsidRPr="006E74FD">
        <w:t xml:space="preserve">onder meer op het terrein </w:t>
      </w:r>
      <w:r w:rsidRPr="006E74FD">
        <w:t xml:space="preserve">van </w:t>
      </w:r>
      <w:r w:rsidR="00950C14" w:rsidRPr="006E74FD">
        <w:t>terugkeer en vreemdelingenbewaring. Met name deze laatste aanpassingen hebben vaak een Europese en internationale dimensie en vragen om een ka</w:t>
      </w:r>
      <w:r w:rsidR="007138F7" w:rsidRPr="006E74FD">
        <w:t>binetsbrede inzet, onder andere</w:t>
      </w:r>
      <w:r w:rsidR="00950C14" w:rsidRPr="006E74FD">
        <w:t xml:space="preserve"> op het vlak van relaties met de landen van herkomst. Die brede inzet is onderdeel van de integrale migratieagenda van dit kabi</w:t>
      </w:r>
      <w:r w:rsidR="002E3FE7" w:rsidRPr="006E74FD">
        <w:t>net, waarover uw Kamer jaarlijks</w:t>
      </w:r>
      <w:r w:rsidR="00950C14" w:rsidRPr="006E74FD">
        <w:t xml:space="preserve"> geïnformeerd </w:t>
      </w:r>
      <w:r w:rsidR="002E3FE7" w:rsidRPr="006E74FD">
        <w:t xml:space="preserve">zal </w:t>
      </w:r>
      <w:r w:rsidR="00950C14" w:rsidRPr="006E74FD">
        <w:t>word</w:t>
      </w:r>
      <w:r w:rsidR="002E3FE7" w:rsidRPr="006E74FD">
        <w:t>en</w:t>
      </w:r>
      <w:r w:rsidRPr="006E74FD">
        <w:t>.</w:t>
      </w:r>
      <w:r w:rsidR="002E3FE7" w:rsidRPr="006E74FD">
        <w:t xml:space="preserve"> De eerste Rapportage Integrale migratieagenda zal zo snel mogelijk na het zomerreces en uiterlijk een maand voor de begrotingsbehandeling van Justitie en Veiligheid aan uw Kamer worden gezonden</w:t>
      </w:r>
      <w:r w:rsidR="00950C14" w:rsidRPr="006E74FD">
        <w:t>.</w:t>
      </w:r>
    </w:p>
    <w:p w:rsidR="00950C14" w:rsidRPr="006E74FD" w:rsidRDefault="00950C14" w:rsidP="00950C14">
      <w:pPr>
        <w:pStyle w:val="broodtekst"/>
      </w:pPr>
    </w:p>
    <w:p w:rsidR="009D5088" w:rsidRPr="006E74FD" w:rsidRDefault="009D5088" w:rsidP="009D5088">
      <w:pPr>
        <w:pStyle w:val="broodtekst"/>
        <w:rPr>
          <w:b/>
          <w:bCs/>
        </w:rPr>
      </w:pPr>
      <w:r w:rsidRPr="006E74FD">
        <w:rPr>
          <w:b/>
          <w:bCs/>
        </w:rPr>
        <w:t>Vraag 3</w:t>
      </w:r>
    </w:p>
    <w:p w:rsidR="009D5088" w:rsidRPr="006E74FD" w:rsidRDefault="009D5088" w:rsidP="009D5088">
      <w:pPr>
        <w:pStyle w:val="broodtekst"/>
        <w:rPr>
          <w:b/>
          <w:bCs/>
        </w:rPr>
      </w:pPr>
      <w:r w:rsidRPr="006E74FD">
        <w:rPr>
          <w:b/>
          <w:bCs/>
        </w:rPr>
        <w:t>Waarom acht u zichzelf geschikt de enorme problemen in de asielketen op te lossen, terwijl uw voorgangers daar jammerlijk in zijn tekortgeschoten?</w:t>
      </w:r>
    </w:p>
    <w:p w:rsidR="009D5088" w:rsidRPr="006E74FD" w:rsidRDefault="009D5088" w:rsidP="009D5088">
      <w:pPr>
        <w:pStyle w:val="broodtekst"/>
      </w:pPr>
    </w:p>
    <w:p w:rsidR="00023781" w:rsidRPr="006E74FD" w:rsidRDefault="00023781" w:rsidP="009D5088">
      <w:pPr>
        <w:pStyle w:val="broodtekst"/>
        <w:rPr>
          <w:b/>
          <w:bCs/>
        </w:rPr>
      </w:pPr>
      <w:r w:rsidRPr="006E74FD">
        <w:rPr>
          <w:b/>
          <w:bCs/>
        </w:rPr>
        <w:t>Antwoord</w:t>
      </w:r>
      <w:r w:rsidR="00331CE3" w:rsidRPr="006E74FD">
        <w:rPr>
          <w:b/>
          <w:bCs/>
        </w:rPr>
        <w:t xml:space="preserve"> 3</w:t>
      </w:r>
    </w:p>
    <w:p w:rsidR="00023781" w:rsidRPr="006E74FD" w:rsidRDefault="00A4345F" w:rsidP="00587B80">
      <w:pPr>
        <w:pStyle w:val="broodtekst"/>
      </w:pPr>
      <w:r w:rsidRPr="006E74FD">
        <w:t xml:space="preserve">De kwalificatie </w:t>
      </w:r>
      <w:r w:rsidR="009D727F" w:rsidRPr="006E74FD">
        <w:t>dat mijn voorgangers tekortgeschoten zijn, deel ik niet.</w:t>
      </w:r>
      <w:r w:rsidR="00942463" w:rsidRPr="006E74FD">
        <w:t xml:space="preserve"> De punten waar verbetering nodig is</w:t>
      </w:r>
      <w:r w:rsidR="00587B80" w:rsidRPr="006E74FD">
        <w:t xml:space="preserve">, liggen </w:t>
      </w:r>
      <w:r w:rsidR="002E3FE7" w:rsidRPr="006E74FD">
        <w:t>deels</w:t>
      </w:r>
      <w:r w:rsidR="006C57CF" w:rsidRPr="006E74FD">
        <w:t xml:space="preserve"> buiten Nederland en vragen om een lange adem. Mijn voorgangers </w:t>
      </w:r>
      <w:r w:rsidR="00587B80" w:rsidRPr="006E74FD">
        <w:t>hebben goede dingen gedaan. I</w:t>
      </w:r>
      <w:r w:rsidR="006C57CF" w:rsidRPr="006E74FD">
        <w:t xml:space="preserve">k </w:t>
      </w:r>
      <w:r w:rsidR="00587B80" w:rsidRPr="006E74FD">
        <w:t>zal mij maximaal inzetten op de verbeterpunten verdere voortgang te realiseren.</w:t>
      </w:r>
      <w:r w:rsidR="002E3FE7" w:rsidRPr="006E74FD">
        <w:t xml:space="preserve"> Daarnaast zet ik mij in </w:t>
      </w:r>
      <w:r w:rsidR="001235CB" w:rsidRPr="006E74FD">
        <w:t>voor</w:t>
      </w:r>
      <w:r w:rsidR="002E3FE7" w:rsidRPr="006E74FD">
        <w:t xml:space="preserve"> goede aansturing van de asielketen om de doorlooptijden sterk te bekorten. </w:t>
      </w:r>
      <w:r w:rsidR="00587B80" w:rsidRPr="006E74FD">
        <w:t xml:space="preserve"> </w:t>
      </w:r>
    </w:p>
    <w:p w:rsidR="009D727F" w:rsidRPr="006E74FD" w:rsidRDefault="009D727F" w:rsidP="009D5088">
      <w:pPr>
        <w:pStyle w:val="broodtekst"/>
      </w:pPr>
    </w:p>
    <w:p w:rsidR="009D5088" w:rsidRPr="006E74FD" w:rsidRDefault="009D5088" w:rsidP="009D5088">
      <w:pPr>
        <w:pStyle w:val="broodtekst"/>
        <w:rPr>
          <w:b/>
          <w:bCs/>
        </w:rPr>
      </w:pPr>
      <w:r w:rsidRPr="006E74FD">
        <w:rPr>
          <w:b/>
          <w:bCs/>
        </w:rPr>
        <w:t>Vraag 4</w:t>
      </w:r>
    </w:p>
    <w:p w:rsidR="009D5088" w:rsidRPr="006E74FD" w:rsidRDefault="009D5088" w:rsidP="009D5088">
      <w:pPr>
        <w:pStyle w:val="broodtekst"/>
        <w:rPr>
          <w:b/>
          <w:bCs/>
        </w:rPr>
      </w:pPr>
      <w:r w:rsidRPr="006E74FD">
        <w:rPr>
          <w:b/>
          <w:bCs/>
        </w:rPr>
        <w:t>Welke concrete doelen heeft u zich gesteld gedurende uw ambtstermijn te verwezenlijken? Welke concrete wijzigingen van het asielbeleid zijn noodzakelijk teneinde uw doelen te verwezenlijken? Op welke momenten en op welke wijze zult u meten of u voldoende voortgang boekt om die doelen te verwezenlijken?</w:t>
      </w:r>
    </w:p>
    <w:p w:rsidR="009D5088" w:rsidRPr="006E74FD" w:rsidRDefault="009D5088" w:rsidP="009D5088">
      <w:pPr>
        <w:pStyle w:val="broodtekst"/>
      </w:pPr>
    </w:p>
    <w:p w:rsidR="00036C7E" w:rsidRPr="006E74FD" w:rsidRDefault="00036C7E" w:rsidP="009D5088">
      <w:pPr>
        <w:pStyle w:val="broodtekst"/>
        <w:rPr>
          <w:b/>
          <w:bCs/>
        </w:rPr>
      </w:pPr>
      <w:r w:rsidRPr="006E74FD">
        <w:rPr>
          <w:b/>
          <w:bCs/>
        </w:rPr>
        <w:t>Antwoord</w:t>
      </w:r>
      <w:r w:rsidR="00331CE3" w:rsidRPr="006E74FD">
        <w:rPr>
          <w:b/>
          <w:bCs/>
        </w:rPr>
        <w:t xml:space="preserve"> 4</w:t>
      </w:r>
    </w:p>
    <w:p w:rsidR="00397DB9" w:rsidRPr="006E74FD" w:rsidRDefault="00D11CC5" w:rsidP="00B04701">
      <w:pPr>
        <w:pStyle w:val="broodtekst"/>
      </w:pPr>
      <w:r w:rsidRPr="006E74FD">
        <w:t xml:space="preserve">Voor mijn concrete doelen </w:t>
      </w:r>
      <w:r w:rsidR="00B22D34" w:rsidRPr="006E74FD">
        <w:t>refereer ik aan</w:t>
      </w:r>
      <w:r w:rsidR="00EE26B0" w:rsidRPr="006E74FD">
        <w:t xml:space="preserve"> </w:t>
      </w:r>
      <w:r w:rsidR="00036C7E" w:rsidRPr="006E74FD">
        <w:t xml:space="preserve">het regeerakkoord </w:t>
      </w:r>
      <w:r w:rsidR="00397DB9" w:rsidRPr="006E74FD">
        <w:t>2017 “Vertrouwen in de toekomst’</w:t>
      </w:r>
      <w:r w:rsidRPr="006E74FD">
        <w:t xml:space="preserve">, waarin </w:t>
      </w:r>
      <w:r w:rsidR="00036C7E" w:rsidRPr="006E74FD">
        <w:t xml:space="preserve">de beleidsvoornemens van het kabinet op het gebied van </w:t>
      </w:r>
      <w:r w:rsidR="00397DB9" w:rsidRPr="006E74FD">
        <w:t>asiel en migratie</w:t>
      </w:r>
      <w:r w:rsidRPr="006E74FD">
        <w:t xml:space="preserve"> staan</w:t>
      </w:r>
      <w:r w:rsidR="00036C7E" w:rsidRPr="006E74FD">
        <w:t xml:space="preserve">. </w:t>
      </w:r>
      <w:r w:rsidR="00397DB9" w:rsidRPr="006E74FD">
        <w:t>De</w:t>
      </w:r>
      <w:r w:rsidR="00036C7E" w:rsidRPr="006E74FD">
        <w:t xml:space="preserve"> voornemens zijn nader uitgewerkt in de Kamerbrief </w:t>
      </w:r>
      <w:r w:rsidR="00397DB9" w:rsidRPr="006E74FD">
        <w:t>van 29 maart 2018 over de</w:t>
      </w:r>
      <w:r w:rsidR="00036C7E" w:rsidRPr="006E74FD">
        <w:t xml:space="preserve"> </w:t>
      </w:r>
      <w:r w:rsidR="00397DB9" w:rsidRPr="006E74FD">
        <w:t>integrale migratieagenda.</w:t>
      </w:r>
      <w:r w:rsidR="00B04701" w:rsidRPr="006E74FD">
        <w:rPr>
          <w:rStyle w:val="FootnoteReference"/>
        </w:rPr>
        <w:footnoteReference w:id="1"/>
      </w:r>
      <w:r w:rsidR="00397DB9" w:rsidRPr="006E74FD">
        <w:t xml:space="preserve"> </w:t>
      </w:r>
    </w:p>
    <w:p w:rsidR="00BD60A6" w:rsidRPr="006E74FD" w:rsidRDefault="00BD60A6" w:rsidP="00BD60A6">
      <w:pPr>
        <w:pStyle w:val="broodtekst"/>
      </w:pPr>
    </w:p>
    <w:p w:rsidR="009D5088" w:rsidRPr="006E74FD" w:rsidRDefault="009D5088" w:rsidP="009D5088">
      <w:pPr>
        <w:pStyle w:val="broodtekst"/>
        <w:rPr>
          <w:b/>
          <w:bCs/>
        </w:rPr>
      </w:pPr>
      <w:r w:rsidRPr="006E74FD">
        <w:rPr>
          <w:b/>
          <w:bCs/>
        </w:rPr>
        <w:t>Vraag 5</w:t>
      </w:r>
    </w:p>
    <w:p w:rsidR="009D5088" w:rsidRPr="006E74FD" w:rsidRDefault="009D5088" w:rsidP="009D5088">
      <w:pPr>
        <w:pStyle w:val="broodtekst"/>
        <w:rPr>
          <w:b/>
          <w:bCs/>
        </w:rPr>
      </w:pPr>
      <w:r w:rsidRPr="006E74FD">
        <w:rPr>
          <w:b/>
          <w:bCs/>
        </w:rPr>
        <w:t>Erkent u dat een toestand van ongecontroleerde massa-immigratie rampzalige gevolgen kan hebben voor het voortbestaan van een verzorgingsstaat?</w:t>
      </w:r>
    </w:p>
    <w:p w:rsidR="009D5088" w:rsidRPr="006E74FD" w:rsidRDefault="009D5088" w:rsidP="009D5088">
      <w:pPr>
        <w:pStyle w:val="broodtekst"/>
      </w:pPr>
    </w:p>
    <w:p w:rsidR="009D5088" w:rsidRPr="006E74FD" w:rsidRDefault="009D5088" w:rsidP="009D5088">
      <w:pPr>
        <w:pStyle w:val="broodtekst"/>
        <w:rPr>
          <w:b/>
          <w:bCs/>
        </w:rPr>
      </w:pPr>
      <w:r w:rsidRPr="006E74FD">
        <w:rPr>
          <w:b/>
          <w:bCs/>
        </w:rPr>
        <w:t>Vraag 6</w:t>
      </w:r>
    </w:p>
    <w:p w:rsidR="009D5088" w:rsidRPr="006E74FD" w:rsidRDefault="009D5088" w:rsidP="009D5088">
      <w:pPr>
        <w:pStyle w:val="broodtekst"/>
        <w:rPr>
          <w:b/>
          <w:bCs/>
        </w:rPr>
      </w:pPr>
      <w:r w:rsidRPr="006E74FD">
        <w:rPr>
          <w:b/>
          <w:bCs/>
        </w:rPr>
        <w:t>Hoe beschouwt u de ingrijpende veranderingen in de samenstelling van de Nederlandse bevolking, die het gevolg zijn van het in de laatste decennia gevoerde asielbeleid? Ziet u hierin vooral kansen of vooral bedreigingen?</w:t>
      </w:r>
    </w:p>
    <w:p w:rsidR="009D5088" w:rsidRPr="006E74FD" w:rsidRDefault="009D5088" w:rsidP="009D5088">
      <w:pPr>
        <w:pStyle w:val="broodtekst"/>
      </w:pPr>
    </w:p>
    <w:p w:rsidR="00A7743A" w:rsidRPr="006E74FD" w:rsidRDefault="00A7743A" w:rsidP="009D5088">
      <w:pPr>
        <w:pStyle w:val="broodtekst"/>
        <w:rPr>
          <w:b/>
          <w:bCs/>
        </w:rPr>
      </w:pPr>
      <w:r w:rsidRPr="006E74FD">
        <w:rPr>
          <w:b/>
          <w:bCs/>
        </w:rPr>
        <w:t>Antwoord 5 en 6</w:t>
      </w:r>
    </w:p>
    <w:p w:rsidR="00A7743A" w:rsidRPr="006E74FD" w:rsidRDefault="009A2916" w:rsidP="00B04701">
      <w:pPr>
        <w:pStyle w:val="broodtekst"/>
      </w:pPr>
      <w:r w:rsidRPr="006E74FD">
        <w:t xml:space="preserve">Zoals ook door mijn ambtsvoorganger op 3 december 2018 aan u </w:t>
      </w:r>
      <w:r w:rsidR="00CD0CC8" w:rsidRPr="006E74FD">
        <w:t xml:space="preserve">is </w:t>
      </w:r>
      <w:r w:rsidRPr="006E74FD">
        <w:t>geantwoord,</w:t>
      </w:r>
      <w:r w:rsidR="00B04701" w:rsidRPr="006E74FD">
        <w:rPr>
          <w:rStyle w:val="FootnoteReference"/>
        </w:rPr>
        <w:footnoteReference w:id="2"/>
      </w:r>
      <w:r w:rsidRPr="006E74FD">
        <w:t xml:space="preserve"> kan</w:t>
      </w:r>
      <w:r w:rsidR="006C57CF" w:rsidRPr="006E74FD">
        <w:t xml:space="preserve"> </w:t>
      </w:r>
      <w:r w:rsidRPr="006E74FD">
        <w:t>v</w:t>
      </w:r>
      <w:r w:rsidR="00A7743A" w:rsidRPr="006E74FD">
        <w:t>oor pers</w:t>
      </w:r>
      <w:r w:rsidRPr="006E74FD">
        <w:t xml:space="preserve">onen, maar ook voor landen, </w:t>
      </w:r>
      <w:r w:rsidR="00A7743A" w:rsidRPr="006E74FD">
        <w:t>migratie een bron van</w:t>
      </w:r>
      <w:r w:rsidR="006C57CF" w:rsidRPr="006E74FD">
        <w:t xml:space="preserve"> </w:t>
      </w:r>
      <w:r w:rsidR="00A7743A" w:rsidRPr="006E74FD">
        <w:t>voorspoed, innovatie en duurzame ontwikkeling zijn. Geordende, veilige en</w:t>
      </w:r>
      <w:r w:rsidR="006C57CF" w:rsidRPr="006E74FD">
        <w:t xml:space="preserve"> </w:t>
      </w:r>
      <w:r w:rsidR="00A7743A" w:rsidRPr="006E74FD">
        <w:t>reguliere migratie kan vele kansen bieden. In algemene zin kan worden gesteld</w:t>
      </w:r>
      <w:r w:rsidR="006C57CF" w:rsidRPr="006E74FD">
        <w:t xml:space="preserve"> </w:t>
      </w:r>
      <w:r w:rsidR="00A7743A" w:rsidRPr="006E74FD">
        <w:t xml:space="preserve">dat migratie </w:t>
      </w:r>
      <w:r w:rsidR="00664C89" w:rsidRPr="006E74FD">
        <w:t xml:space="preserve">niet alleen voordeel biedt voor migranten zelf, maar </w:t>
      </w:r>
      <w:r w:rsidR="00A7743A" w:rsidRPr="006E74FD">
        <w:t>ook voor de ontvangende staten, indien migranten in</w:t>
      </w:r>
      <w:r w:rsidR="006C57CF" w:rsidRPr="006E74FD">
        <w:t xml:space="preserve"> </w:t>
      </w:r>
      <w:r w:rsidR="00A7743A" w:rsidRPr="006E74FD">
        <w:t>hun eigen levensonderhoud voorzien, deelnemen aan de arbeidsmarkt en</w:t>
      </w:r>
      <w:r w:rsidR="006C57CF" w:rsidRPr="006E74FD">
        <w:t xml:space="preserve"> </w:t>
      </w:r>
      <w:r w:rsidR="00A7743A" w:rsidRPr="006E74FD">
        <w:t>geïntegreerd zijn. Het kabinet sluit echter niet de ogen voor de negatieve effecten</w:t>
      </w:r>
      <w:r w:rsidR="006C57CF" w:rsidRPr="006E74FD">
        <w:t xml:space="preserve"> </w:t>
      </w:r>
      <w:r w:rsidR="00A7743A" w:rsidRPr="006E74FD">
        <w:t>van migratie, zowel regulier als irregulier. In het geval van reguliere migratie,</w:t>
      </w:r>
      <w:r w:rsidR="006C57CF" w:rsidRPr="006E74FD">
        <w:t xml:space="preserve"> </w:t>
      </w:r>
      <w:r w:rsidR="00A7743A" w:rsidRPr="006E74FD">
        <w:t xml:space="preserve">waakt </w:t>
      </w:r>
      <w:r w:rsidR="00FA185B" w:rsidRPr="006E74FD">
        <w:t xml:space="preserve">het kabinet voor het risico van </w:t>
      </w:r>
      <w:r w:rsidR="00A7743A" w:rsidRPr="006E74FD">
        <w:t>verdringing op de arbeid</w:t>
      </w:r>
      <w:r w:rsidR="006C57CF" w:rsidRPr="006E74FD">
        <w:t>smarkt</w:t>
      </w:r>
      <w:r w:rsidR="00A7743A" w:rsidRPr="006E74FD">
        <w:t xml:space="preserve"> en</w:t>
      </w:r>
      <w:r w:rsidR="006C57CF" w:rsidRPr="006E74FD">
        <w:t xml:space="preserve"> </w:t>
      </w:r>
      <w:r w:rsidR="00A7743A" w:rsidRPr="006E74FD">
        <w:t>bevordert het de integratie van migranten. Dat is waarom het kabinet inzet op</w:t>
      </w:r>
      <w:r w:rsidR="006C57CF" w:rsidRPr="006E74FD">
        <w:t xml:space="preserve"> </w:t>
      </w:r>
      <w:r w:rsidR="00A7743A" w:rsidRPr="006E74FD">
        <w:t>een integrale aanpak van migratie waarbij het ook zaak is dat personen zonder</w:t>
      </w:r>
      <w:r w:rsidR="006C57CF" w:rsidRPr="006E74FD">
        <w:t xml:space="preserve"> </w:t>
      </w:r>
      <w:r w:rsidR="00A7743A" w:rsidRPr="006E74FD">
        <w:t>rechtmatig verblijf Nederland verlaten en personen die hier mogen blijven actief</w:t>
      </w:r>
      <w:r w:rsidR="006C57CF" w:rsidRPr="006E74FD">
        <w:t xml:space="preserve"> </w:t>
      </w:r>
      <w:r w:rsidR="00A7743A" w:rsidRPr="006E74FD">
        <w:t>meedoen aan de samenleving.</w:t>
      </w:r>
    </w:p>
    <w:p w:rsidR="00EE26B0" w:rsidRPr="006E74FD" w:rsidRDefault="00EE26B0" w:rsidP="00A7743A">
      <w:pPr>
        <w:pStyle w:val="broodtekst"/>
      </w:pPr>
    </w:p>
    <w:p w:rsidR="009D5088" w:rsidRPr="006E74FD" w:rsidRDefault="009D5088" w:rsidP="009D5088">
      <w:pPr>
        <w:pStyle w:val="broodtekst"/>
        <w:rPr>
          <w:b/>
          <w:bCs/>
        </w:rPr>
      </w:pPr>
      <w:r w:rsidRPr="006E74FD">
        <w:rPr>
          <w:b/>
          <w:bCs/>
        </w:rPr>
        <w:t>Vraag 7</w:t>
      </w:r>
    </w:p>
    <w:p w:rsidR="009D5088" w:rsidRPr="006E74FD" w:rsidRDefault="009D5088" w:rsidP="009D5088">
      <w:pPr>
        <w:pStyle w:val="broodtekst"/>
        <w:rPr>
          <w:b/>
          <w:bCs/>
        </w:rPr>
      </w:pPr>
      <w:r w:rsidRPr="006E74FD">
        <w:rPr>
          <w:b/>
          <w:bCs/>
        </w:rPr>
        <w:t>Hoeveel asielzoekers kan Nederland naar uw mening nog maximaal per jaar opvangen? Hoe gaat u ervoor zorgen dat dit aantal niet overschreden wordt?</w:t>
      </w:r>
    </w:p>
    <w:p w:rsidR="009D5088" w:rsidRPr="006E74FD" w:rsidRDefault="009D5088" w:rsidP="009D5088">
      <w:pPr>
        <w:pStyle w:val="broodtekst"/>
      </w:pPr>
    </w:p>
    <w:p w:rsidR="00EE26B0" w:rsidRPr="006E74FD" w:rsidRDefault="00EE26B0" w:rsidP="009D5088">
      <w:pPr>
        <w:pStyle w:val="broodtekst"/>
        <w:rPr>
          <w:b/>
          <w:bCs/>
        </w:rPr>
      </w:pPr>
      <w:r w:rsidRPr="006E74FD">
        <w:rPr>
          <w:b/>
          <w:bCs/>
        </w:rPr>
        <w:t xml:space="preserve">Antwoord </w:t>
      </w:r>
      <w:r w:rsidR="00331CE3" w:rsidRPr="006E74FD">
        <w:rPr>
          <w:b/>
          <w:bCs/>
        </w:rPr>
        <w:t>7</w:t>
      </w:r>
    </w:p>
    <w:p w:rsidR="00EE26B0" w:rsidRPr="006E74FD" w:rsidRDefault="00A42570" w:rsidP="00664C89">
      <w:pPr>
        <w:pStyle w:val="broodtekst"/>
      </w:pPr>
      <w:r w:rsidRPr="006E74FD">
        <w:t>De vraag naar het aantal asielzoekers dat Nederland maximaal per jaar kan opvangen</w:t>
      </w:r>
      <w:r w:rsidR="00EF390A" w:rsidRPr="006E74FD">
        <w:t>,</w:t>
      </w:r>
      <w:r w:rsidRPr="006E74FD">
        <w:t xml:space="preserve"> is niet concreet te beantwoorden. Wel kan ik u an</w:t>
      </w:r>
      <w:r w:rsidR="0025773F" w:rsidRPr="006E74FD">
        <w:t xml:space="preserve">twoorden dat, zoals </w:t>
      </w:r>
      <w:r w:rsidR="00664C89" w:rsidRPr="006E74FD">
        <w:t>genoemd in de</w:t>
      </w:r>
      <w:r w:rsidR="009A2916" w:rsidRPr="006E74FD">
        <w:t xml:space="preserve"> </w:t>
      </w:r>
      <w:r w:rsidRPr="006E74FD">
        <w:t xml:space="preserve">Kamerbrief </w:t>
      </w:r>
      <w:r w:rsidR="003A26C8" w:rsidRPr="006E74FD">
        <w:t xml:space="preserve">van 29 maart 2018 </w:t>
      </w:r>
      <w:r w:rsidRPr="006E74FD">
        <w:t>over de integrale migratieagen</w:t>
      </w:r>
      <w:r w:rsidR="009A1F46" w:rsidRPr="006E74FD">
        <w:t xml:space="preserve">da, de inzet van het kabinet </w:t>
      </w:r>
      <w:r w:rsidRPr="006E74FD">
        <w:t xml:space="preserve">gericht </w:t>
      </w:r>
      <w:r w:rsidR="009A1F46" w:rsidRPr="006E74FD">
        <w:t xml:space="preserve">is </w:t>
      </w:r>
      <w:r w:rsidRPr="006E74FD">
        <w:t>op een beh</w:t>
      </w:r>
      <w:r w:rsidR="0025773F" w:rsidRPr="006E74FD">
        <w:t xml:space="preserve">eersing die </w:t>
      </w:r>
      <w:r w:rsidRPr="006E74FD">
        <w:t>tot doel heeft dat migranten niet ongecontroleerd doorreizen en in kwetsbare posities terecht komen.</w:t>
      </w:r>
    </w:p>
    <w:p w:rsidR="00EE26B0" w:rsidRPr="006E74FD" w:rsidRDefault="00EE26B0" w:rsidP="009D5088">
      <w:pPr>
        <w:pStyle w:val="broodtekst"/>
      </w:pPr>
    </w:p>
    <w:p w:rsidR="008D061D" w:rsidRDefault="008D061D" w:rsidP="009D5088">
      <w:pPr>
        <w:pStyle w:val="broodtekst"/>
        <w:rPr>
          <w:b/>
          <w:bCs/>
        </w:rPr>
      </w:pPr>
    </w:p>
    <w:p w:rsidR="008D061D" w:rsidRDefault="008D061D" w:rsidP="009D5088">
      <w:pPr>
        <w:pStyle w:val="broodtekst"/>
        <w:rPr>
          <w:b/>
          <w:bCs/>
        </w:rPr>
      </w:pPr>
    </w:p>
    <w:p w:rsidR="009D5088" w:rsidRPr="006E74FD" w:rsidRDefault="009D5088" w:rsidP="009D5088">
      <w:pPr>
        <w:pStyle w:val="broodtekst"/>
        <w:rPr>
          <w:b/>
          <w:bCs/>
        </w:rPr>
      </w:pPr>
      <w:r w:rsidRPr="006E74FD">
        <w:rPr>
          <w:b/>
          <w:bCs/>
        </w:rPr>
        <w:t>Vraag 8</w:t>
      </w:r>
    </w:p>
    <w:p w:rsidR="009D5088" w:rsidRPr="006E74FD" w:rsidRDefault="009D5088" w:rsidP="009D5088">
      <w:pPr>
        <w:pStyle w:val="broodtekst"/>
        <w:rPr>
          <w:b/>
          <w:bCs/>
        </w:rPr>
      </w:pPr>
      <w:r w:rsidRPr="006E74FD">
        <w:rPr>
          <w:b/>
          <w:bCs/>
        </w:rPr>
        <w:t>Bent u bekend met het Australische asielbeleid? Zo ja, hoe beoordeelt u dit beleid?</w:t>
      </w:r>
    </w:p>
    <w:p w:rsidR="009D5088" w:rsidRPr="006E74FD" w:rsidRDefault="009D5088" w:rsidP="009D5088">
      <w:pPr>
        <w:pStyle w:val="broodtekst"/>
      </w:pPr>
    </w:p>
    <w:p w:rsidR="007138F7" w:rsidRPr="006E74FD" w:rsidRDefault="007138F7" w:rsidP="009D5088">
      <w:pPr>
        <w:pStyle w:val="broodtekst"/>
      </w:pPr>
    </w:p>
    <w:p w:rsidR="00480228" w:rsidRPr="006E74FD" w:rsidRDefault="00480228" w:rsidP="00480228">
      <w:pPr>
        <w:pStyle w:val="broodtekst"/>
        <w:rPr>
          <w:b/>
          <w:bCs/>
        </w:rPr>
      </w:pPr>
      <w:r w:rsidRPr="006E74FD">
        <w:rPr>
          <w:b/>
          <w:bCs/>
        </w:rPr>
        <w:t>Antwoord</w:t>
      </w:r>
      <w:r w:rsidR="00331CE3" w:rsidRPr="006E74FD">
        <w:rPr>
          <w:b/>
          <w:bCs/>
        </w:rPr>
        <w:t xml:space="preserve"> 8</w:t>
      </w:r>
    </w:p>
    <w:p w:rsidR="00480228" w:rsidRPr="006E74FD" w:rsidRDefault="00035296" w:rsidP="00664C89">
      <w:pPr>
        <w:pStyle w:val="broodtekst"/>
      </w:pPr>
      <w:r w:rsidRPr="006E74FD">
        <w:t>Ja, het Australische asielbeleid is mij bekend. Alhoewel het Australisch model niet uitdrukkelijk tot voorbeeld dient, zijn vergelijkbare elementen terug te vinden in het Europese en nationale denken over asiel en migratie</w:t>
      </w:r>
      <w:r w:rsidR="00664C89" w:rsidRPr="006E74FD">
        <w:t>. Denk bijvoorbeeld aan</w:t>
      </w:r>
      <w:r w:rsidR="00956CA2" w:rsidRPr="006E74FD">
        <w:t xml:space="preserve"> </w:t>
      </w:r>
      <w:r w:rsidRPr="006E74FD">
        <w:t xml:space="preserve">het concept van de ontschepingsplatforms voor migranten </w:t>
      </w:r>
      <w:r w:rsidR="00664C89" w:rsidRPr="006E74FD">
        <w:t xml:space="preserve">die worden onderschept </w:t>
      </w:r>
      <w:r w:rsidRPr="006E74FD">
        <w:t xml:space="preserve">op de Middellandse Zee, </w:t>
      </w:r>
      <w:r w:rsidR="00664C89" w:rsidRPr="006E74FD">
        <w:t>uit</w:t>
      </w:r>
      <w:r w:rsidRPr="006E74FD">
        <w:t xml:space="preserve"> de conclusies van de Europese Raad van 28 juni 2018. Een ander voorbeeld is de in het regeerakkoord genoemde veilige opvang van asielzoekers in de regio en het afsluiten van, bij voorkeur in Europees verband, overeenkomsten met veilige derde landen die materieel voldoen aan de voorwaarden van het Vluchtelingenverdrag.</w:t>
      </w:r>
    </w:p>
    <w:p w:rsidR="008656E4" w:rsidRPr="006E74FD" w:rsidRDefault="008656E4" w:rsidP="009D5088">
      <w:pPr>
        <w:pStyle w:val="broodtekst"/>
        <w:rPr>
          <w:b/>
          <w:bCs/>
        </w:rPr>
      </w:pPr>
    </w:p>
    <w:p w:rsidR="009D5088" w:rsidRPr="006E74FD" w:rsidRDefault="009D5088" w:rsidP="009D5088">
      <w:pPr>
        <w:pStyle w:val="broodtekst"/>
        <w:rPr>
          <w:b/>
          <w:bCs/>
        </w:rPr>
      </w:pPr>
      <w:r w:rsidRPr="006E74FD">
        <w:rPr>
          <w:b/>
          <w:bCs/>
        </w:rPr>
        <w:t>Vraag 9</w:t>
      </w:r>
    </w:p>
    <w:p w:rsidR="009D5088" w:rsidRPr="006E74FD" w:rsidRDefault="009D5088" w:rsidP="009D5088">
      <w:pPr>
        <w:pStyle w:val="broodtekst"/>
        <w:rPr>
          <w:b/>
          <w:bCs/>
        </w:rPr>
      </w:pPr>
      <w:r w:rsidRPr="006E74FD">
        <w:rPr>
          <w:b/>
          <w:bCs/>
        </w:rPr>
        <w:t>Bent u bereid de mogelijkheden te onderzoeken voor een grondige herziening van het Nederlandse asielbeleid? Zo nee, waarom niet?</w:t>
      </w:r>
    </w:p>
    <w:p w:rsidR="009D5088" w:rsidRPr="006E74FD" w:rsidRDefault="009D5088" w:rsidP="009D5088">
      <w:pPr>
        <w:pStyle w:val="broodtekst"/>
      </w:pPr>
    </w:p>
    <w:p w:rsidR="009B7B59" w:rsidRPr="006E74FD" w:rsidRDefault="009B7B59" w:rsidP="009D5088">
      <w:pPr>
        <w:pStyle w:val="broodtekst"/>
        <w:rPr>
          <w:b/>
          <w:bCs/>
        </w:rPr>
      </w:pPr>
      <w:r w:rsidRPr="006E74FD">
        <w:rPr>
          <w:b/>
          <w:bCs/>
        </w:rPr>
        <w:t>Antwoord</w:t>
      </w:r>
      <w:r w:rsidR="00331CE3" w:rsidRPr="006E74FD">
        <w:rPr>
          <w:b/>
          <w:bCs/>
        </w:rPr>
        <w:t xml:space="preserve"> 9</w:t>
      </w:r>
    </w:p>
    <w:p w:rsidR="005D66C8" w:rsidRPr="006E74FD" w:rsidRDefault="005D66C8" w:rsidP="00664C89">
      <w:pPr>
        <w:pStyle w:val="broodtekst"/>
      </w:pPr>
      <w:r w:rsidRPr="006E74FD">
        <w:t>Een belangrijke conclusie in het rapport</w:t>
      </w:r>
      <w:r w:rsidR="00956CA2" w:rsidRPr="006E74FD">
        <w:t xml:space="preserve"> van</w:t>
      </w:r>
      <w:r w:rsidRPr="006E74FD">
        <w:t xml:space="preserve"> </w:t>
      </w:r>
      <w:r w:rsidR="00664C89" w:rsidRPr="006E74FD">
        <w:t xml:space="preserve">de </w:t>
      </w:r>
      <w:r w:rsidRPr="006E74FD">
        <w:t xml:space="preserve">commissie Van Zwol is dat een verbetering van de nationale asielprocedure niet gezocht moet worden in (weer) een aanpassing van de nationale wet- en regelgeving, maar dat een verbetering gezocht moeten worden in uitvoering van het huidige beleid. </w:t>
      </w:r>
      <w:r w:rsidR="009B7044" w:rsidRPr="006E74FD">
        <w:t xml:space="preserve">Uw </w:t>
      </w:r>
      <w:r w:rsidRPr="006E74FD">
        <w:t xml:space="preserve">Kamer </w:t>
      </w:r>
      <w:r w:rsidR="00EF390A" w:rsidRPr="006E74FD">
        <w:t xml:space="preserve">ontvangt </w:t>
      </w:r>
      <w:r w:rsidRPr="006E74FD">
        <w:t>kort na het zomerreces mijn beleidsreactie op de conclusies en aanbevelingen van d</w:t>
      </w:r>
      <w:r w:rsidR="003A26C8" w:rsidRPr="006E74FD">
        <w:t>i</w:t>
      </w:r>
      <w:r w:rsidRPr="006E74FD">
        <w:t xml:space="preserve">e commissie. </w:t>
      </w:r>
    </w:p>
    <w:p w:rsidR="005D66C8" w:rsidRPr="006E74FD" w:rsidRDefault="005D66C8" w:rsidP="005D66C8">
      <w:pPr>
        <w:pStyle w:val="broodtekst"/>
      </w:pPr>
    </w:p>
    <w:p w:rsidR="001026E6" w:rsidRPr="006E74FD" w:rsidRDefault="005D66C8" w:rsidP="005D66C8">
      <w:pPr>
        <w:pStyle w:val="broodtekst"/>
      </w:pPr>
      <w:r w:rsidRPr="006E74FD">
        <w:t xml:space="preserve">Voor de aanpassingen die meer een Europese en internationale dimensie hebben, is onder meer de hervorming van het gemeenschappelijk Europees asielstel </w:t>
      </w:r>
      <w:r w:rsidR="00FA185B" w:rsidRPr="006E74FD">
        <w:t xml:space="preserve">(GEAS) </w:t>
      </w:r>
      <w:r w:rsidRPr="006E74FD">
        <w:t>essentieel. Belangrijke speerpunten voor mij zijn het tegengaan van secundaire migratie, het verbe</w:t>
      </w:r>
      <w:r w:rsidR="002E3FE7" w:rsidRPr="006E74FD">
        <w:t>teren en Europees</w:t>
      </w:r>
      <w:r w:rsidRPr="006E74FD">
        <w:t xml:space="preserve"> breed invoeren van grensprocedures om snel aan de buitengrens een onderscheid te kunnen maken tussen asielzoekers met een kansrijk en minder kansrijk asielverzoek, en een verruiming van de mogelijkheden van vreemdelingenbewaring om te voorkomen dat vr</w:t>
      </w:r>
      <w:r w:rsidR="003A26C8" w:rsidRPr="006E74FD">
        <w:t xml:space="preserve">eemdelingen zich aan terugkeer </w:t>
      </w:r>
      <w:r w:rsidRPr="006E74FD">
        <w:t>onttrekken.</w:t>
      </w:r>
    </w:p>
    <w:p w:rsidR="005D66C8" w:rsidRPr="006E74FD" w:rsidRDefault="005D66C8" w:rsidP="005D66C8">
      <w:pPr>
        <w:pStyle w:val="broodtekst"/>
      </w:pPr>
    </w:p>
    <w:p w:rsidR="009D5088" w:rsidRPr="006E74FD" w:rsidRDefault="009D5088" w:rsidP="009D5088">
      <w:pPr>
        <w:pStyle w:val="broodtekst"/>
        <w:rPr>
          <w:b/>
          <w:bCs/>
        </w:rPr>
      </w:pPr>
      <w:r w:rsidRPr="006E74FD">
        <w:rPr>
          <w:b/>
          <w:bCs/>
        </w:rPr>
        <w:t>Vraag 10</w:t>
      </w:r>
    </w:p>
    <w:p w:rsidR="009D5088" w:rsidRPr="006E74FD" w:rsidRDefault="009D5088" w:rsidP="009D5088">
      <w:pPr>
        <w:pStyle w:val="broodtekst"/>
        <w:rPr>
          <w:b/>
          <w:bCs/>
        </w:rPr>
      </w:pPr>
      <w:r w:rsidRPr="006E74FD">
        <w:rPr>
          <w:b/>
          <w:bCs/>
        </w:rPr>
        <w:t>Hoe zou het bedrag van 100 miljoen euro, dat het kabinet op grond van de Voorjaarsnota jaarlijks extra uittrekt voor de asielketen, naar uw oordeel besteed moeten worden?</w:t>
      </w:r>
    </w:p>
    <w:p w:rsidR="002F56F4" w:rsidRPr="006E74FD" w:rsidRDefault="002F56F4" w:rsidP="009D5088">
      <w:pPr>
        <w:pStyle w:val="broodtekst"/>
      </w:pPr>
    </w:p>
    <w:p w:rsidR="002F56F4" w:rsidRPr="006E74FD" w:rsidRDefault="002F56F4" w:rsidP="009D5088">
      <w:pPr>
        <w:pStyle w:val="broodtekst"/>
        <w:rPr>
          <w:b/>
          <w:bCs/>
        </w:rPr>
      </w:pPr>
      <w:r w:rsidRPr="006E74FD">
        <w:rPr>
          <w:b/>
          <w:bCs/>
        </w:rPr>
        <w:t>Antwoord</w:t>
      </w:r>
      <w:r w:rsidR="00331CE3" w:rsidRPr="006E74FD">
        <w:rPr>
          <w:b/>
          <w:bCs/>
        </w:rPr>
        <w:t xml:space="preserve"> 10</w:t>
      </w:r>
    </w:p>
    <w:p w:rsidR="00BB210D" w:rsidRPr="006E74FD" w:rsidRDefault="00BB210D" w:rsidP="00BB210D">
      <w:pPr>
        <w:spacing w:line="240" w:lineRule="auto"/>
        <w:rPr>
          <w:rFonts w:eastAsia="Calibri"/>
          <w:szCs w:val="18"/>
        </w:rPr>
      </w:pPr>
      <w:r w:rsidRPr="006E74FD">
        <w:rPr>
          <w:rFonts w:eastAsia="Calibri"/>
          <w:szCs w:val="18"/>
        </w:rPr>
        <w:t xml:space="preserve">De besteding van de middelen die op grond van de Voorjaarsnota extra uitgetrokken worden voor de asielketen zullen worden besteed aan een stabiele financiering van de asielketen, zodat het operationele proces beter kan worden ingericht, het aantal mensen dat sinds de asielcrisis in 2015 in procedure is afneemt en de doorlooptijden worden teruggebracht. </w:t>
      </w:r>
      <w:r w:rsidR="00D7664F" w:rsidRPr="006E74FD">
        <w:rPr>
          <w:rFonts w:eastAsia="Calibri"/>
          <w:szCs w:val="18"/>
        </w:rPr>
        <w:t xml:space="preserve">In onderstaande tabel zijn de bedragen opgenomen die beschikbaar zijn gesteld ten opzichte van de eerdere (afnemende) meerjarenbegrotingsreeks. </w:t>
      </w:r>
    </w:p>
    <w:p w:rsidR="00BB210D" w:rsidRDefault="00BB210D" w:rsidP="00BB210D">
      <w:pPr>
        <w:spacing w:line="240" w:lineRule="auto"/>
        <w:rPr>
          <w:rFonts w:eastAsia="Calibri"/>
          <w:szCs w:val="18"/>
        </w:rPr>
      </w:pPr>
    </w:p>
    <w:p w:rsidR="003E7109" w:rsidRDefault="003E7109" w:rsidP="00BB210D">
      <w:pPr>
        <w:spacing w:line="240" w:lineRule="auto"/>
        <w:rPr>
          <w:rFonts w:eastAsia="Calibri"/>
          <w:szCs w:val="18"/>
        </w:rPr>
      </w:pPr>
    </w:p>
    <w:p w:rsidR="003E7109" w:rsidRPr="006E74FD" w:rsidRDefault="003E7109" w:rsidP="00BB210D">
      <w:pPr>
        <w:spacing w:line="240" w:lineRule="auto"/>
        <w:rPr>
          <w:rFonts w:eastAsia="Calibri"/>
          <w:szCs w:val="18"/>
        </w:rPr>
      </w:pPr>
    </w:p>
    <w:tbl>
      <w:tblPr>
        <w:tblW w:w="73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1276"/>
        <w:gridCol w:w="1276"/>
        <w:gridCol w:w="1276"/>
        <w:gridCol w:w="1275"/>
      </w:tblGrid>
      <w:tr w:rsidR="00BB210D" w:rsidRPr="006E74FD" w:rsidTr="007138F7">
        <w:trPr>
          <w:trHeight w:val="255"/>
        </w:trPr>
        <w:tc>
          <w:tcPr>
            <w:tcW w:w="2283" w:type="dxa"/>
            <w:shd w:val="clear" w:color="auto" w:fill="auto"/>
            <w:noWrap/>
            <w:vAlign w:val="bottom"/>
            <w:hideMark/>
          </w:tcPr>
          <w:p w:rsidR="00BB210D" w:rsidRPr="006E74FD" w:rsidRDefault="00BB210D" w:rsidP="00BB210D">
            <w:pPr>
              <w:spacing w:line="240" w:lineRule="auto"/>
              <w:rPr>
                <w:rFonts w:cs="Arial"/>
                <w:b/>
                <w:bCs/>
                <w:color w:val="000000"/>
                <w:szCs w:val="18"/>
              </w:rPr>
            </w:pPr>
            <w:r w:rsidRPr="006E74FD">
              <w:rPr>
                <w:rFonts w:cs="Arial"/>
                <w:b/>
                <w:bCs/>
                <w:color w:val="000000"/>
                <w:szCs w:val="18"/>
              </w:rPr>
              <w:t>Bedragen x € 1 mln.</w:t>
            </w:r>
          </w:p>
        </w:tc>
        <w:tc>
          <w:tcPr>
            <w:tcW w:w="1276" w:type="dxa"/>
            <w:shd w:val="clear" w:color="auto" w:fill="auto"/>
            <w:noWrap/>
            <w:vAlign w:val="bottom"/>
            <w:hideMark/>
          </w:tcPr>
          <w:p w:rsidR="00BB210D" w:rsidRPr="006E74FD" w:rsidRDefault="00BB210D" w:rsidP="00BB210D">
            <w:pPr>
              <w:spacing w:line="240" w:lineRule="auto"/>
              <w:jc w:val="right"/>
              <w:rPr>
                <w:rFonts w:cs="Arial"/>
                <w:b/>
                <w:bCs/>
                <w:color w:val="000000"/>
                <w:szCs w:val="18"/>
              </w:rPr>
            </w:pPr>
            <w:r w:rsidRPr="006E74FD">
              <w:rPr>
                <w:rFonts w:cs="Arial"/>
                <w:b/>
                <w:bCs/>
                <w:color w:val="000000"/>
                <w:szCs w:val="18"/>
              </w:rPr>
              <w:t>2019</w:t>
            </w:r>
          </w:p>
        </w:tc>
        <w:tc>
          <w:tcPr>
            <w:tcW w:w="1276" w:type="dxa"/>
            <w:shd w:val="clear" w:color="auto" w:fill="auto"/>
            <w:noWrap/>
            <w:vAlign w:val="bottom"/>
            <w:hideMark/>
          </w:tcPr>
          <w:p w:rsidR="00BB210D" w:rsidRPr="006E74FD" w:rsidRDefault="00BB210D" w:rsidP="00BB210D">
            <w:pPr>
              <w:spacing w:line="240" w:lineRule="auto"/>
              <w:jc w:val="right"/>
              <w:rPr>
                <w:rFonts w:cs="Arial"/>
                <w:b/>
                <w:bCs/>
                <w:color w:val="000000"/>
                <w:szCs w:val="18"/>
              </w:rPr>
            </w:pPr>
            <w:r w:rsidRPr="006E74FD">
              <w:rPr>
                <w:rFonts w:cs="Arial"/>
                <w:b/>
                <w:bCs/>
                <w:color w:val="000000"/>
                <w:szCs w:val="18"/>
              </w:rPr>
              <w:t>2020</w:t>
            </w:r>
          </w:p>
        </w:tc>
        <w:tc>
          <w:tcPr>
            <w:tcW w:w="1276" w:type="dxa"/>
            <w:shd w:val="clear" w:color="auto" w:fill="auto"/>
            <w:noWrap/>
            <w:vAlign w:val="bottom"/>
            <w:hideMark/>
          </w:tcPr>
          <w:p w:rsidR="00BB210D" w:rsidRPr="006E74FD" w:rsidRDefault="00BB210D" w:rsidP="00BB210D">
            <w:pPr>
              <w:spacing w:line="240" w:lineRule="auto"/>
              <w:jc w:val="right"/>
              <w:rPr>
                <w:rFonts w:cs="Arial"/>
                <w:b/>
                <w:bCs/>
                <w:color w:val="000000"/>
                <w:szCs w:val="18"/>
              </w:rPr>
            </w:pPr>
            <w:r w:rsidRPr="006E74FD">
              <w:rPr>
                <w:rFonts w:cs="Arial"/>
                <w:b/>
                <w:bCs/>
                <w:color w:val="000000"/>
                <w:szCs w:val="18"/>
              </w:rPr>
              <w:t>2021</w:t>
            </w:r>
          </w:p>
        </w:tc>
        <w:tc>
          <w:tcPr>
            <w:tcW w:w="1275" w:type="dxa"/>
            <w:shd w:val="clear" w:color="auto" w:fill="auto"/>
            <w:noWrap/>
            <w:vAlign w:val="bottom"/>
            <w:hideMark/>
          </w:tcPr>
          <w:p w:rsidR="00BB210D" w:rsidRPr="006E74FD" w:rsidRDefault="00BB210D" w:rsidP="00BB210D">
            <w:pPr>
              <w:spacing w:line="240" w:lineRule="auto"/>
              <w:jc w:val="right"/>
              <w:rPr>
                <w:rFonts w:cs="Arial"/>
                <w:b/>
                <w:bCs/>
                <w:color w:val="000000"/>
                <w:szCs w:val="18"/>
              </w:rPr>
            </w:pPr>
            <w:r w:rsidRPr="006E74FD">
              <w:rPr>
                <w:rFonts w:cs="Arial"/>
                <w:b/>
                <w:bCs/>
                <w:color w:val="000000"/>
                <w:szCs w:val="18"/>
              </w:rPr>
              <w:t>2022</w:t>
            </w:r>
          </w:p>
        </w:tc>
      </w:tr>
      <w:tr w:rsidR="00BB210D" w:rsidRPr="006E74FD" w:rsidTr="007138F7">
        <w:trPr>
          <w:trHeight w:val="255"/>
        </w:trPr>
        <w:tc>
          <w:tcPr>
            <w:tcW w:w="2283" w:type="dxa"/>
            <w:shd w:val="clear" w:color="auto" w:fill="auto"/>
            <w:noWrap/>
            <w:vAlign w:val="bottom"/>
            <w:hideMark/>
          </w:tcPr>
          <w:p w:rsidR="00BB210D" w:rsidRPr="006E74FD" w:rsidRDefault="00BB210D" w:rsidP="00BB210D">
            <w:pPr>
              <w:spacing w:line="240" w:lineRule="auto"/>
              <w:rPr>
                <w:rFonts w:cs="Arial"/>
                <w:color w:val="000000"/>
                <w:szCs w:val="18"/>
              </w:rPr>
            </w:pPr>
            <w:r w:rsidRPr="006E74FD">
              <w:rPr>
                <w:rFonts w:cs="Arial"/>
                <w:color w:val="000000"/>
                <w:szCs w:val="18"/>
              </w:rPr>
              <w:t>IND</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74</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100</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89</w:t>
            </w:r>
          </w:p>
        </w:tc>
        <w:tc>
          <w:tcPr>
            <w:tcW w:w="1275"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65</w:t>
            </w:r>
          </w:p>
        </w:tc>
      </w:tr>
      <w:tr w:rsidR="00BB210D" w:rsidRPr="006E74FD" w:rsidTr="007138F7">
        <w:trPr>
          <w:trHeight w:val="255"/>
        </w:trPr>
        <w:tc>
          <w:tcPr>
            <w:tcW w:w="2283" w:type="dxa"/>
            <w:shd w:val="clear" w:color="auto" w:fill="auto"/>
            <w:noWrap/>
            <w:vAlign w:val="bottom"/>
            <w:hideMark/>
          </w:tcPr>
          <w:p w:rsidR="00BB210D" w:rsidRPr="006E74FD" w:rsidRDefault="00BB210D" w:rsidP="00BB210D">
            <w:pPr>
              <w:spacing w:line="240" w:lineRule="auto"/>
              <w:rPr>
                <w:rFonts w:cs="Arial"/>
                <w:color w:val="000000"/>
                <w:szCs w:val="18"/>
              </w:rPr>
            </w:pPr>
            <w:r w:rsidRPr="006E74FD">
              <w:rPr>
                <w:rFonts w:cs="Arial"/>
                <w:color w:val="000000"/>
                <w:szCs w:val="18"/>
              </w:rPr>
              <w:t>COA</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86</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204</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162</w:t>
            </w:r>
          </w:p>
        </w:tc>
        <w:tc>
          <w:tcPr>
            <w:tcW w:w="1275"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126</w:t>
            </w:r>
          </w:p>
        </w:tc>
      </w:tr>
      <w:tr w:rsidR="00BB210D" w:rsidRPr="006E74FD" w:rsidTr="007138F7">
        <w:trPr>
          <w:trHeight w:val="255"/>
        </w:trPr>
        <w:tc>
          <w:tcPr>
            <w:tcW w:w="2283" w:type="dxa"/>
            <w:shd w:val="clear" w:color="auto" w:fill="auto"/>
            <w:noWrap/>
            <w:vAlign w:val="bottom"/>
            <w:hideMark/>
          </w:tcPr>
          <w:p w:rsidR="00BB210D" w:rsidRPr="006E74FD" w:rsidRDefault="00BB210D" w:rsidP="00BB210D">
            <w:pPr>
              <w:spacing w:line="240" w:lineRule="auto"/>
              <w:rPr>
                <w:rFonts w:cs="Arial"/>
                <w:color w:val="000000"/>
                <w:szCs w:val="18"/>
              </w:rPr>
            </w:pPr>
            <w:r w:rsidRPr="006E74FD">
              <w:rPr>
                <w:rFonts w:cs="Arial"/>
                <w:color w:val="000000"/>
                <w:szCs w:val="18"/>
              </w:rPr>
              <w:t>Nidos</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-21</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-16</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-17</w:t>
            </w:r>
          </w:p>
        </w:tc>
        <w:tc>
          <w:tcPr>
            <w:tcW w:w="1275"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-18</w:t>
            </w:r>
          </w:p>
        </w:tc>
      </w:tr>
      <w:tr w:rsidR="00BB210D" w:rsidRPr="006E74FD" w:rsidTr="007138F7">
        <w:trPr>
          <w:trHeight w:val="255"/>
        </w:trPr>
        <w:tc>
          <w:tcPr>
            <w:tcW w:w="2283" w:type="dxa"/>
            <w:shd w:val="clear" w:color="auto" w:fill="auto"/>
            <w:noWrap/>
            <w:vAlign w:val="bottom"/>
            <w:hideMark/>
          </w:tcPr>
          <w:p w:rsidR="00BB210D" w:rsidRPr="006E74FD" w:rsidRDefault="00BB210D" w:rsidP="00BB210D">
            <w:pPr>
              <w:spacing w:line="240" w:lineRule="auto"/>
              <w:rPr>
                <w:rFonts w:cs="Arial"/>
                <w:color w:val="000000"/>
                <w:szCs w:val="18"/>
              </w:rPr>
            </w:pPr>
            <w:r w:rsidRPr="006E74FD">
              <w:rPr>
                <w:rFonts w:cs="Arial"/>
                <w:color w:val="000000"/>
                <w:szCs w:val="18"/>
              </w:rPr>
              <w:t>RvdR</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10</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6</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6</w:t>
            </w:r>
          </w:p>
        </w:tc>
        <w:tc>
          <w:tcPr>
            <w:tcW w:w="1275"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6</w:t>
            </w:r>
          </w:p>
        </w:tc>
      </w:tr>
      <w:tr w:rsidR="00BB210D" w:rsidRPr="006E74FD" w:rsidTr="007138F7">
        <w:trPr>
          <w:trHeight w:val="255"/>
        </w:trPr>
        <w:tc>
          <w:tcPr>
            <w:tcW w:w="2283" w:type="dxa"/>
            <w:shd w:val="clear" w:color="auto" w:fill="auto"/>
            <w:noWrap/>
            <w:vAlign w:val="bottom"/>
            <w:hideMark/>
          </w:tcPr>
          <w:p w:rsidR="00BB210D" w:rsidRPr="006E74FD" w:rsidRDefault="00BB210D" w:rsidP="00BB210D">
            <w:pPr>
              <w:spacing w:line="240" w:lineRule="auto"/>
              <w:rPr>
                <w:rFonts w:cs="Arial"/>
                <w:color w:val="000000"/>
                <w:szCs w:val="18"/>
              </w:rPr>
            </w:pPr>
            <w:r w:rsidRPr="006E74FD">
              <w:rPr>
                <w:rFonts w:cs="Arial"/>
                <w:color w:val="000000"/>
                <w:szCs w:val="18"/>
              </w:rPr>
              <w:t>Kinderpardon</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13</w:t>
            </w:r>
          </w:p>
        </w:tc>
        <w:tc>
          <w:tcPr>
            <w:tcW w:w="1276" w:type="dxa"/>
            <w:shd w:val="clear" w:color="auto" w:fill="auto"/>
            <w:noWrap/>
            <w:vAlign w:val="bottom"/>
            <w:hideMark/>
          </w:tcPr>
          <w:p w:rsidR="00BB210D" w:rsidRPr="006E74FD" w:rsidRDefault="00BB210D" w:rsidP="00BB210D">
            <w:pPr>
              <w:spacing w:line="240" w:lineRule="auto"/>
              <w:rPr>
                <w:rFonts w:cs="Arial"/>
                <w:color w:val="000000"/>
                <w:szCs w:val="18"/>
              </w:rPr>
            </w:pPr>
          </w:p>
        </w:tc>
        <w:tc>
          <w:tcPr>
            <w:tcW w:w="1276" w:type="dxa"/>
            <w:shd w:val="clear" w:color="auto" w:fill="auto"/>
            <w:noWrap/>
            <w:vAlign w:val="bottom"/>
            <w:hideMark/>
          </w:tcPr>
          <w:p w:rsidR="00BB210D" w:rsidRPr="006E74FD" w:rsidRDefault="00BB210D" w:rsidP="00BB210D">
            <w:pPr>
              <w:spacing w:line="240" w:lineRule="auto"/>
              <w:rPr>
                <w:rFonts w:cs="Arial"/>
                <w:color w:val="000000"/>
                <w:szCs w:val="18"/>
              </w:rPr>
            </w:pPr>
          </w:p>
        </w:tc>
        <w:tc>
          <w:tcPr>
            <w:tcW w:w="1275" w:type="dxa"/>
            <w:shd w:val="clear" w:color="auto" w:fill="auto"/>
            <w:noWrap/>
            <w:vAlign w:val="bottom"/>
            <w:hideMark/>
          </w:tcPr>
          <w:p w:rsidR="00BB210D" w:rsidRPr="006E74FD" w:rsidRDefault="00BB210D" w:rsidP="00BB210D">
            <w:pPr>
              <w:spacing w:line="240" w:lineRule="auto"/>
              <w:rPr>
                <w:rFonts w:cs="Arial"/>
                <w:color w:val="000000"/>
                <w:szCs w:val="18"/>
              </w:rPr>
            </w:pPr>
          </w:p>
        </w:tc>
      </w:tr>
      <w:tr w:rsidR="00BB210D" w:rsidRPr="006E74FD" w:rsidTr="007138F7">
        <w:trPr>
          <w:trHeight w:val="255"/>
        </w:trPr>
        <w:tc>
          <w:tcPr>
            <w:tcW w:w="2283" w:type="dxa"/>
            <w:shd w:val="clear" w:color="auto" w:fill="auto"/>
            <w:noWrap/>
            <w:vAlign w:val="bottom"/>
            <w:hideMark/>
          </w:tcPr>
          <w:p w:rsidR="00BB210D" w:rsidRPr="006E74FD" w:rsidRDefault="00BB210D" w:rsidP="0048275A">
            <w:pPr>
              <w:spacing w:line="240" w:lineRule="auto"/>
              <w:jc w:val="right"/>
              <w:rPr>
                <w:rFonts w:cs="Arial"/>
                <w:b/>
                <w:bCs/>
                <w:color w:val="000000"/>
                <w:szCs w:val="18"/>
              </w:rPr>
            </w:pPr>
            <w:r w:rsidRPr="006E74FD">
              <w:rPr>
                <w:rFonts w:cs="Arial"/>
                <w:b/>
                <w:bCs/>
                <w:color w:val="000000"/>
                <w:szCs w:val="18"/>
              </w:rPr>
              <w:t>Totaal JenV</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162</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294</w:t>
            </w:r>
          </w:p>
        </w:tc>
        <w:tc>
          <w:tcPr>
            <w:tcW w:w="1276"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240</w:t>
            </w:r>
          </w:p>
        </w:tc>
        <w:tc>
          <w:tcPr>
            <w:tcW w:w="1275" w:type="dxa"/>
            <w:shd w:val="clear" w:color="auto" w:fill="auto"/>
            <w:noWrap/>
            <w:vAlign w:val="bottom"/>
            <w:hideMark/>
          </w:tcPr>
          <w:p w:rsidR="00BB210D" w:rsidRPr="006E74FD" w:rsidRDefault="00BB210D" w:rsidP="00BB210D">
            <w:pPr>
              <w:spacing w:line="240" w:lineRule="auto"/>
              <w:jc w:val="right"/>
              <w:rPr>
                <w:rFonts w:cs="Arial"/>
                <w:color w:val="000000"/>
                <w:szCs w:val="18"/>
              </w:rPr>
            </w:pPr>
            <w:r w:rsidRPr="006E74FD">
              <w:rPr>
                <w:rFonts w:cs="Arial"/>
                <w:color w:val="000000"/>
                <w:szCs w:val="18"/>
              </w:rPr>
              <w:t>179</w:t>
            </w:r>
          </w:p>
        </w:tc>
      </w:tr>
    </w:tbl>
    <w:p w:rsidR="003E7109" w:rsidRDefault="003E7109" w:rsidP="009D5088">
      <w:pPr>
        <w:pStyle w:val="broodtekst"/>
        <w:rPr>
          <w:b/>
          <w:bCs/>
        </w:rPr>
      </w:pPr>
    </w:p>
    <w:p w:rsidR="009D5088" w:rsidRPr="006E74FD" w:rsidRDefault="009D5088" w:rsidP="009D5088">
      <w:pPr>
        <w:pStyle w:val="broodtekst"/>
        <w:rPr>
          <w:b/>
          <w:bCs/>
        </w:rPr>
      </w:pPr>
      <w:r w:rsidRPr="006E74FD">
        <w:rPr>
          <w:b/>
          <w:bCs/>
        </w:rPr>
        <w:t>Vraag 11</w:t>
      </w:r>
    </w:p>
    <w:p w:rsidR="009D5088" w:rsidRPr="006E74FD" w:rsidRDefault="009D5088" w:rsidP="009D5088">
      <w:pPr>
        <w:pStyle w:val="broodtekst"/>
        <w:rPr>
          <w:b/>
          <w:bCs/>
        </w:rPr>
      </w:pPr>
      <w:r w:rsidRPr="006E74FD">
        <w:rPr>
          <w:b/>
          <w:bCs/>
        </w:rPr>
        <w:t>Hoe lang duurt het op dit moment gemiddeld tot een asielaanvraag in behandeling wordt genomen en hoe lang gemiddeld tot een aanvraag is afgehandeld? Wat vindt u van die termijnen?</w:t>
      </w:r>
    </w:p>
    <w:p w:rsidR="009D5088" w:rsidRPr="006E74FD" w:rsidRDefault="009D5088" w:rsidP="009D5088">
      <w:pPr>
        <w:pStyle w:val="broodtekst"/>
      </w:pPr>
    </w:p>
    <w:p w:rsidR="002F56F4" w:rsidRPr="006E74FD" w:rsidRDefault="002F56F4" w:rsidP="009D5088">
      <w:pPr>
        <w:pStyle w:val="broodtekst"/>
        <w:rPr>
          <w:b/>
          <w:bCs/>
        </w:rPr>
      </w:pPr>
      <w:r w:rsidRPr="006E74FD">
        <w:rPr>
          <w:b/>
          <w:bCs/>
        </w:rPr>
        <w:t>Antwoord</w:t>
      </w:r>
      <w:r w:rsidR="00331CE3" w:rsidRPr="006E74FD">
        <w:rPr>
          <w:b/>
          <w:bCs/>
        </w:rPr>
        <w:t xml:space="preserve"> 11</w:t>
      </w:r>
    </w:p>
    <w:p w:rsidR="00F65036" w:rsidRPr="006E74FD" w:rsidRDefault="00F65036" w:rsidP="0048275A">
      <w:pPr>
        <w:spacing w:line="240" w:lineRule="auto"/>
        <w:rPr>
          <w:rFonts w:eastAsia="Calibri"/>
          <w:color w:val="1F497D"/>
          <w:szCs w:val="18"/>
        </w:rPr>
      </w:pPr>
      <w:r w:rsidRPr="006E74FD">
        <w:rPr>
          <w:rFonts w:eastAsia="Calibri"/>
          <w:szCs w:val="18"/>
        </w:rPr>
        <w:t>Het datawarehouse van de IND registreert de wachttijden, of de Rust</w:t>
      </w:r>
      <w:r w:rsidR="007138F7" w:rsidRPr="006E74FD">
        <w:rPr>
          <w:rFonts w:eastAsia="Calibri"/>
          <w:szCs w:val="18"/>
        </w:rPr>
        <w:t>-</w:t>
      </w:r>
      <w:r w:rsidRPr="006E74FD">
        <w:rPr>
          <w:rFonts w:eastAsia="Calibri"/>
          <w:szCs w:val="18"/>
        </w:rPr>
        <w:t xml:space="preserve"> en Voorbereidingstijden nog niet als zodanig. De IND stuurt op doorlooptijden, deze zijn per spoor opgenomen in de tabel hieronder.</w:t>
      </w:r>
    </w:p>
    <w:p w:rsidR="0048275A" w:rsidRPr="006E74FD" w:rsidRDefault="0048275A" w:rsidP="00F65036">
      <w:pPr>
        <w:spacing w:line="240" w:lineRule="auto"/>
        <w:rPr>
          <w:rFonts w:eastAsia="Calibri"/>
          <w:color w:val="1F497D"/>
          <w:szCs w:val="18"/>
        </w:rPr>
      </w:pPr>
    </w:p>
    <w:tbl>
      <w:tblPr>
        <w:tblStyle w:val="TableGrid"/>
        <w:tblW w:w="0" w:type="auto"/>
        <w:tblInd w:w="108" w:type="dxa"/>
        <w:tblLook w:val="04A0" w:firstRow="1" w:lastRow="0" w:firstColumn="1" w:lastColumn="0" w:noHBand="0" w:noVBand="1"/>
      </w:tblPr>
      <w:tblGrid>
        <w:gridCol w:w="2127"/>
        <w:gridCol w:w="2858"/>
        <w:gridCol w:w="2547"/>
      </w:tblGrid>
      <w:tr w:rsidR="0048275A" w:rsidRPr="006E74FD" w:rsidTr="0048275A">
        <w:tc>
          <w:tcPr>
            <w:tcW w:w="2127" w:type="dxa"/>
          </w:tcPr>
          <w:p w:rsidR="0048275A" w:rsidRPr="006E74FD" w:rsidRDefault="0048275A" w:rsidP="00F65036">
            <w:pPr>
              <w:spacing w:line="240" w:lineRule="auto"/>
              <w:rPr>
                <w:rFonts w:eastAsia="Calibri"/>
                <w:b/>
                <w:bCs/>
                <w:szCs w:val="18"/>
              </w:rPr>
            </w:pPr>
            <w:r w:rsidRPr="006E74FD">
              <w:rPr>
                <w:rFonts w:eastAsia="Calibri"/>
                <w:b/>
                <w:bCs/>
                <w:szCs w:val="18"/>
              </w:rPr>
              <w:t>Productsoort</w:t>
            </w:r>
          </w:p>
        </w:tc>
        <w:tc>
          <w:tcPr>
            <w:tcW w:w="2858" w:type="dxa"/>
          </w:tcPr>
          <w:p w:rsidR="0048275A" w:rsidRPr="006E74FD" w:rsidRDefault="0048275A" w:rsidP="00F65036">
            <w:pPr>
              <w:spacing w:line="240" w:lineRule="auto"/>
              <w:rPr>
                <w:rFonts w:eastAsia="Calibri"/>
                <w:b/>
                <w:bCs/>
                <w:szCs w:val="18"/>
              </w:rPr>
            </w:pPr>
            <w:r w:rsidRPr="006E74FD">
              <w:rPr>
                <w:rFonts w:eastAsia="Calibri"/>
                <w:b/>
                <w:bCs/>
                <w:szCs w:val="18"/>
              </w:rPr>
              <w:t>Doorlooptijden bij uitstroom t/m april 2019</w:t>
            </w:r>
          </w:p>
        </w:tc>
        <w:tc>
          <w:tcPr>
            <w:tcW w:w="2547" w:type="dxa"/>
          </w:tcPr>
          <w:p w:rsidR="0048275A" w:rsidRPr="006E74FD" w:rsidRDefault="0048275A" w:rsidP="00F65036">
            <w:pPr>
              <w:spacing w:line="240" w:lineRule="auto"/>
              <w:rPr>
                <w:rFonts w:eastAsia="Calibri"/>
                <w:b/>
                <w:bCs/>
                <w:szCs w:val="18"/>
              </w:rPr>
            </w:pPr>
            <w:r w:rsidRPr="006E74FD">
              <w:rPr>
                <w:rFonts w:eastAsia="Calibri"/>
                <w:b/>
                <w:bCs/>
                <w:szCs w:val="18"/>
              </w:rPr>
              <w:t>% binnen wettelijke termijn</w:t>
            </w:r>
          </w:p>
        </w:tc>
      </w:tr>
      <w:tr w:rsidR="0048275A" w:rsidRPr="006E74FD" w:rsidTr="0048275A">
        <w:tc>
          <w:tcPr>
            <w:tcW w:w="2127" w:type="dxa"/>
          </w:tcPr>
          <w:p w:rsidR="0048275A" w:rsidRPr="006E74FD" w:rsidRDefault="0048275A" w:rsidP="00F65036">
            <w:pPr>
              <w:spacing w:line="240" w:lineRule="auto"/>
              <w:rPr>
                <w:rFonts w:eastAsia="Calibri"/>
                <w:szCs w:val="18"/>
              </w:rPr>
            </w:pPr>
            <w:r w:rsidRPr="006E74FD">
              <w:rPr>
                <w:rFonts w:eastAsia="Calibri"/>
                <w:szCs w:val="18"/>
              </w:rPr>
              <w:t>Spoor 1</w:t>
            </w:r>
          </w:p>
        </w:tc>
        <w:tc>
          <w:tcPr>
            <w:tcW w:w="2858" w:type="dxa"/>
          </w:tcPr>
          <w:p w:rsidR="0048275A" w:rsidRPr="006E74FD" w:rsidRDefault="0048275A" w:rsidP="00F65036">
            <w:pPr>
              <w:spacing w:line="240" w:lineRule="auto"/>
              <w:rPr>
                <w:rFonts w:eastAsia="Calibri"/>
                <w:szCs w:val="18"/>
              </w:rPr>
            </w:pPr>
            <w:r w:rsidRPr="006E74FD">
              <w:rPr>
                <w:rFonts w:eastAsia="Calibri"/>
                <w:szCs w:val="18"/>
              </w:rPr>
              <w:t>13 weken</w:t>
            </w:r>
          </w:p>
        </w:tc>
        <w:tc>
          <w:tcPr>
            <w:tcW w:w="2547" w:type="dxa"/>
          </w:tcPr>
          <w:p w:rsidR="0048275A" w:rsidRPr="006E74FD" w:rsidRDefault="0048275A" w:rsidP="00F65036">
            <w:pPr>
              <w:spacing w:line="240" w:lineRule="auto"/>
              <w:rPr>
                <w:rFonts w:eastAsia="Calibri"/>
                <w:szCs w:val="18"/>
              </w:rPr>
            </w:pPr>
            <w:r w:rsidRPr="006E74FD">
              <w:rPr>
                <w:rFonts w:eastAsia="Calibri"/>
                <w:szCs w:val="18"/>
              </w:rPr>
              <w:t>n.v.t.</w:t>
            </w:r>
          </w:p>
        </w:tc>
      </w:tr>
      <w:tr w:rsidR="0048275A" w:rsidRPr="006E74FD" w:rsidTr="0048275A">
        <w:tc>
          <w:tcPr>
            <w:tcW w:w="2127" w:type="dxa"/>
          </w:tcPr>
          <w:p w:rsidR="0048275A" w:rsidRPr="006E74FD" w:rsidRDefault="0048275A" w:rsidP="00F65036">
            <w:pPr>
              <w:spacing w:line="240" w:lineRule="auto"/>
              <w:rPr>
                <w:rFonts w:eastAsia="Calibri"/>
                <w:szCs w:val="18"/>
              </w:rPr>
            </w:pPr>
            <w:r w:rsidRPr="006E74FD">
              <w:rPr>
                <w:rFonts w:eastAsia="Calibri"/>
                <w:szCs w:val="18"/>
              </w:rPr>
              <w:t>Spoor 2</w:t>
            </w:r>
          </w:p>
        </w:tc>
        <w:tc>
          <w:tcPr>
            <w:tcW w:w="2858" w:type="dxa"/>
          </w:tcPr>
          <w:p w:rsidR="0048275A" w:rsidRPr="006E74FD" w:rsidRDefault="0048275A" w:rsidP="00F65036">
            <w:pPr>
              <w:spacing w:line="240" w:lineRule="auto"/>
              <w:rPr>
                <w:rFonts w:eastAsia="Calibri"/>
                <w:szCs w:val="18"/>
              </w:rPr>
            </w:pPr>
            <w:r w:rsidRPr="006E74FD">
              <w:rPr>
                <w:rFonts w:eastAsia="Calibri"/>
                <w:szCs w:val="18"/>
              </w:rPr>
              <w:t>4 weken</w:t>
            </w:r>
          </w:p>
        </w:tc>
        <w:tc>
          <w:tcPr>
            <w:tcW w:w="2547" w:type="dxa"/>
          </w:tcPr>
          <w:p w:rsidR="0048275A" w:rsidRPr="006E74FD" w:rsidRDefault="0048275A" w:rsidP="00F65036">
            <w:pPr>
              <w:spacing w:line="240" w:lineRule="auto"/>
              <w:rPr>
                <w:rFonts w:eastAsia="Calibri"/>
                <w:szCs w:val="18"/>
              </w:rPr>
            </w:pPr>
            <w:r w:rsidRPr="006E74FD">
              <w:rPr>
                <w:rFonts w:eastAsia="Calibri"/>
                <w:szCs w:val="18"/>
              </w:rPr>
              <w:t>99%</w:t>
            </w:r>
          </w:p>
        </w:tc>
      </w:tr>
      <w:tr w:rsidR="0048275A" w:rsidRPr="006E74FD" w:rsidTr="0048275A">
        <w:tc>
          <w:tcPr>
            <w:tcW w:w="2127" w:type="dxa"/>
          </w:tcPr>
          <w:p w:rsidR="0048275A" w:rsidRPr="006E74FD" w:rsidRDefault="0048275A" w:rsidP="00F65036">
            <w:pPr>
              <w:spacing w:line="240" w:lineRule="auto"/>
              <w:rPr>
                <w:rFonts w:eastAsia="Calibri"/>
                <w:szCs w:val="18"/>
              </w:rPr>
            </w:pPr>
            <w:r w:rsidRPr="006E74FD">
              <w:rPr>
                <w:rFonts w:eastAsia="Calibri"/>
                <w:szCs w:val="18"/>
              </w:rPr>
              <w:t>Spoor 4 AA</w:t>
            </w:r>
          </w:p>
        </w:tc>
        <w:tc>
          <w:tcPr>
            <w:tcW w:w="2858" w:type="dxa"/>
          </w:tcPr>
          <w:p w:rsidR="0048275A" w:rsidRPr="006E74FD" w:rsidRDefault="0048275A" w:rsidP="00F65036">
            <w:pPr>
              <w:spacing w:line="240" w:lineRule="auto"/>
              <w:rPr>
                <w:rFonts w:eastAsia="Calibri"/>
                <w:szCs w:val="18"/>
              </w:rPr>
            </w:pPr>
            <w:r w:rsidRPr="006E74FD">
              <w:rPr>
                <w:rFonts w:eastAsia="Calibri"/>
                <w:szCs w:val="18"/>
              </w:rPr>
              <w:t>24 weken</w:t>
            </w:r>
          </w:p>
        </w:tc>
        <w:tc>
          <w:tcPr>
            <w:tcW w:w="2547" w:type="dxa"/>
          </w:tcPr>
          <w:p w:rsidR="0048275A" w:rsidRPr="006E74FD" w:rsidRDefault="0048275A" w:rsidP="00F65036">
            <w:pPr>
              <w:spacing w:line="240" w:lineRule="auto"/>
              <w:rPr>
                <w:rFonts w:eastAsia="Calibri"/>
                <w:szCs w:val="18"/>
              </w:rPr>
            </w:pPr>
            <w:r w:rsidRPr="006E74FD">
              <w:rPr>
                <w:rFonts w:eastAsia="Calibri"/>
                <w:szCs w:val="18"/>
              </w:rPr>
              <w:t>50%</w:t>
            </w:r>
          </w:p>
        </w:tc>
      </w:tr>
      <w:tr w:rsidR="0048275A" w:rsidRPr="006E74FD" w:rsidTr="0048275A">
        <w:tc>
          <w:tcPr>
            <w:tcW w:w="2127" w:type="dxa"/>
          </w:tcPr>
          <w:p w:rsidR="0048275A" w:rsidRPr="006E74FD" w:rsidRDefault="0048275A" w:rsidP="00F65036">
            <w:pPr>
              <w:spacing w:line="240" w:lineRule="auto"/>
              <w:rPr>
                <w:rFonts w:eastAsia="Calibri"/>
                <w:szCs w:val="18"/>
              </w:rPr>
            </w:pPr>
            <w:r w:rsidRPr="006E74FD">
              <w:rPr>
                <w:rFonts w:eastAsia="Calibri"/>
                <w:szCs w:val="18"/>
              </w:rPr>
              <w:t>Spoor 4 VA</w:t>
            </w:r>
          </w:p>
        </w:tc>
        <w:tc>
          <w:tcPr>
            <w:tcW w:w="2858" w:type="dxa"/>
          </w:tcPr>
          <w:p w:rsidR="0048275A" w:rsidRPr="006E74FD" w:rsidRDefault="0048275A" w:rsidP="00F65036">
            <w:pPr>
              <w:spacing w:line="240" w:lineRule="auto"/>
              <w:rPr>
                <w:rFonts w:eastAsia="Calibri"/>
                <w:szCs w:val="18"/>
              </w:rPr>
            </w:pPr>
            <w:r w:rsidRPr="006E74FD">
              <w:rPr>
                <w:rFonts w:eastAsia="Calibri"/>
                <w:szCs w:val="18"/>
              </w:rPr>
              <w:t>41 weken</w:t>
            </w:r>
          </w:p>
        </w:tc>
        <w:tc>
          <w:tcPr>
            <w:tcW w:w="2547" w:type="dxa"/>
          </w:tcPr>
          <w:p w:rsidR="0048275A" w:rsidRPr="006E74FD" w:rsidRDefault="0048275A" w:rsidP="00F65036">
            <w:pPr>
              <w:spacing w:line="240" w:lineRule="auto"/>
              <w:rPr>
                <w:rFonts w:eastAsia="Calibri"/>
                <w:szCs w:val="18"/>
              </w:rPr>
            </w:pPr>
            <w:r w:rsidRPr="006E74FD">
              <w:rPr>
                <w:rFonts w:eastAsia="Calibri"/>
                <w:szCs w:val="18"/>
              </w:rPr>
              <w:t>28%</w:t>
            </w:r>
          </w:p>
        </w:tc>
      </w:tr>
    </w:tbl>
    <w:p w:rsidR="00F65036" w:rsidRPr="006E74FD" w:rsidRDefault="00F65036" w:rsidP="00F65036">
      <w:pPr>
        <w:spacing w:line="240" w:lineRule="auto"/>
        <w:rPr>
          <w:rFonts w:eastAsia="Calibri"/>
          <w:szCs w:val="18"/>
        </w:rPr>
      </w:pPr>
    </w:p>
    <w:p w:rsidR="00F65036" w:rsidRPr="006E74FD" w:rsidRDefault="00F65036" w:rsidP="00F65036">
      <w:pPr>
        <w:spacing w:line="240" w:lineRule="auto"/>
        <w:rPr>
          <w:rFonts w:eastAsia="Calibri"/>
          <w:szCs w:val="18"/>
        </w:rPr>
      </w:pPr>
      <w:r w:rsidRPr="006E74FD">
        <w:rPr>
          <w:rFonts w:eastAsia="Calibri"/>
          <w:szCs w:val="18"/>
        </w:rPr>
        <w:t xml:space="preserve">De IND kan niet voor iedere persoon vooraf zeggen hoe lang de procedure gaat duren. In de tabel staat voor ieder asielspoor de gemiddelde doorlooptijden bij uitstroom. Dit geeft aan hoe lang een persoon in procedure heeft gezeten die in april zijn beslissing heeft ontvangen. In de tabel staat ook hoeveel procent van de beslissingen binnen de wettelijke beslistermijn genomen is. </w:t>
      </w:r>
    </w:p>
    <w:p w:rsidR="002F56F4" w:rsidRPr="006E74FD" w:rsidRDefault="002F56F4" w:rsidP="009D5088">
      <w:pPr>
        <w:pStyle w:val="broodtekst"/>
      </w:pPr>
    </w:p>
    <w:p w:rsidR="009D5088" w:rsidRPr="006E74FD" w:rsidRDefault="009D5088" w:rsidP="009D5088">
      <w:pPr>
        <w:pStyle w:val="broodtekst"/>
        <w:rPr>
          <w:b/>
          <w:bCs/>
        </w:rPr>
      </w:pPr>
      <w:r w:rsidRPr="006E74FD">
        <w:rPr>
          <w:b/>
          <w:bCs/>
        </w:rPr>
        <w:t>Vraag 12</w:t>
      </w:r>
    </w:p>
    <w:p w:rsidR="009D5088" w:rsidRPr="006E74FD" w:rsidRDefault="009D5088" w:rsidP="009D5088">
      <w:pPr>
        <w:pStyle w:val="broodtekst"/>
        <w:rPr>
          <w:b/>
          <w:bCs/>
        </w:rPr>
      </w:pPr>
      <w:r w:rsidRPr="006E74FD">
        <w:rPr>
          <w:b/>
          <w:bCs/>
        </w:rPr>
        <w:t>Waarom hebben asielzoekers die nog niets hebben bijgedragen aan de Nederlandse maatschappij recht op een dwangsom, indien hun asielaanvraag niet tijdig wordt behandeld? Wat vindt u van deze regeling?</w:t>
      </w:r>
    </w:p>
    <w:p w:rsidR="00487BF9" w:rsidRPr="006E74FD" w:rsidRDefault="00487BF9" w:rsidP="009D5088">
      <w:pPr>
        <w:pStyle w:val="broodtekst"/>
      </w:pPr>
    </w:p>
    <w:p w:rsidR="00487BF9" w:rsidRPr="006E74FD" w:rsidRDefault="00487BF9" w:rsidP="009D5088">
      <w:pPr>
        <w:pStyle w:val="broodtekst"/>
        <w:rPr>
          <w:b/>
          <w:bCs/>
        </w:rPr>
      </w:pPr>
      <w:r w:rsidRPr="006E74FD">
        <w:rPr>
          <w:b/>
          <w:bCs/>
        </w:rPr>
        <w:t>Antwoord</w:t>
      </w:r>
      <w:r w:rsidR="00331CE3" w:rsidRPr="006E74FD">
        <w:rPr>
          <w:b/>
          <w:bCs/>
        </w:rPr>
        <w:t xml:space="preserve"> 12</w:t>
      </w:r>
    </w:p>
    <w:p w:rsidR="00230CE7" w:rsidRPr="006E74FD" w:rsidRDefault="005D66C8" w:rsidP="00B04701">
      <w:pPr>
        <w:pStyle w:val="broodtekst"/>
      </w:pPr>
      <w:r w:rsidRPr="006E74FD">
        <w:t>De Wet dwangsom is erop gericht bestuursorganen tijdig te laten beslissen. Voor asielverzoeken betekent ‘tijdig’ binnen de in de Vreemdelingenwet voorgeschreven beslistermijn. Momenteel zijn er achterstanden bij de IND op asielzaken in spoor 4. Mijn inzet is erop gericht - parallel aan het doel van de Wet dwangsom - dat de IND weer zo snel mogelijk, en in ieder geval binnen de wettelijke beslistermijn, beslist op asielaanvragen. In de brief van mijn ambtsvoorganger van 17 april 2019 is de verwachting uitgesproken dat de IND in 2021 het grootste deel van de zaken in spoor 4 weer binnen de wettelijke termijn kan afdoen</w:t>
      </w:r>
      <w:r w:rsidR="00BB210D" w:rsidRPr="006E74FD">
        <w:t>.</w:t>
      </w:r>
      <w:r w:rsidR="00B04701" w:rsidRPr="006E74FD">
        <w:rPr>
          <w:rStyle w:val="FootnoteReference"/>
        </w:rPr>
        <w:footnoteReference w:id="3"/>
      </w:r>
      <w:r w:rsidR="00BB210D" w:rsidRPr="006E74FD">
        <w:t xml:space="preserve"> </w:t>
      </w:r>
      <w:r w:rsidRPr="006E74FD">
        <w:t>Ik wil hierbij benadrukken dat asielaanvragen in spoor 1 en 2 prioriteit krijgen en nu reeds (ruim) binnen de wettelijke termijn worden afgedaan.</w:t>
      </w:r>
    </w:p>
    <w:p w:rsidR="005D66C8" w:rsidRPr="006E74FD" w:rsidRDefault="005D66C8" w:rsidP="00230CE7">
      <w:pPr>
        <w:pStyle w:val="broodtekst"/>
      </w:pPr>
    </w:p>
    <w:p w:rsidR="003E7109" w:rsidRDefault="003E7109" w:rsidP="009D5088">
      <w:pPr>
        <w:pStyle w:val="broodtekst"/>
        <w:rPr>
          <w:b/>
          <w:bCs/>
        </w:rPr>
      </w:pPr>
    </w:p>
    <w:p w:rsidR="009D5088" w:rsidRPr="006E74FD" w:rsidRDefault="009D5088" w:rsidP="009D5088">
      <w:pPr>
        <w:pStyle w:val="broodtekst"/>
        <w:rPr>
          <w:b/>
          <w:bCs/>
        </w:rPr>
      </w:pPr>
      <w:r w:rsidRPr="006E74FD">
        <w:rPr>
          <w:b/>
          <w:bCs/>
        </w:rPr>
        <w:t>Vraag 13</w:t>
      </w:r>
    </w:p>
    <w:p w:rsidR="009D5088" w:rsidRPr="006E74FD" w:rsidRDefault="009D5088" w:rsidP="009D5088">
      <w:pPr>
        <w:pStyle w:val="broodtekst"/>
        <w:rPr>
          <w:b/>
          <w:bCs/>
        </w:rPr>
      </w:pPr>
      <w:r w:rsidRPr="006E74FD">
        <w:rPr>
          <w:b/>
          <w:bCs/>
        </w:rPr>
        <w:t>Hoeveel euro heeft de Immigratie- en Naturalisatiedienst (IND) sinds 2015 in totaal al uitgekeerd aan dwangsommen, wegens te trage afhandeling van asielaanvragen?</w:t>
      </w:r>
    </w:p>
    <w:p w:rsidR="00AA05BB" w:rsidRPr="006E74FD" w:rsidRDefault="00AA05BB" w:rsidP="009D5088">
      <w:pPr>
        <w:pStyle w:val="broodtekst"/>
        <w:rPr>
          <w:b/>
          <w:bCs/>
        </w:rPr>
      </w:pPr>
      <w:r w:rsidRPr="006E74FD">
        <w:rPr>
          <w:b/>
          <w:bCs/>
        </w:rPr>
        <w:t>Antwoord</w:t>
      </w:r>
      <w:r w:rsidR="00331CE3" w:rsidRPr="006E74FD">
        <w:rPr>
          <w:b/>
          <w:bCs/>
        </w:rPr>
        <w:t xml:space="preserve"> 13</w:t>
      </w:r>
    </w:p>
    <w:p w:rsidR="00BB210D" w:rsidRPr="006E74FD" w:rsidRDefault="00BB210D" w:rsidP="00655AFF">
      <w:pPr>
        <w:rPr>
          <w:rFonts w:eastAsia="Calibri"/>
          <w:szCs w:val="18"/>
        </w:rPr>
      </w:pPr>
      <w:r w:rsidRPr="006E74FD">
        <w:rPr>
          <w:rFonts w:eastAsia="Calibri"/>
          <w:szCs w:val="18"/>
        </w:rPr>
        <w:t xml:space="preserve">In de </w:t>
      </w:r>
      <w:r w:rsidR="00655AFF" w:rsidRPr="006E74FD">
        <w:rPr>
          <w:rFonts w:eastAsia="Calibri"/>
          <w:szCs w:val="18"/>
        </w:rPr>
        <w:t>IND-systemen</w:t>
      </w:r>
      <w:r w:rsidRPr="006E74FD">
        <w:rPr>
          <w:rFonts w:eastAsia="Calibri"/>
          <w:szCs w:val="18"/>
        </w:rPr>
        <w:t xml:space="preserve"> kan geen volledige uitsplitsing worden gemaakt in welke werksoort</w:t>
      </w:r>
      <w:r w:rsidRPr="006E74FD">
        <w:rPr>
          <w:rFonts w:eastAsia="Calibri"/>
          <w:b/>
          <w:bCs/>
          <w:szCs w:val="18"/>
        </w:rPr>
        <w:t xml:space="preserve"> </w:t>
      </w:r>
      <w:r w:rsidRPr="006E74FD">
        <w:rPr>
          <w:rFonts w:eastAsia="Calibri"/>
          <w:szCs w:val="18"/>
        </w:rPr>
        <w:t xml:space="preserve">(asiel/regulier/nareis) een dwangsom is uitgekeerd. Wel kunnen de totale bedragen aan uitgekeerde dwangsommen worden geleverd. Hier komt uit dat de IND vanaf 2015 tot op heden (31 mei 2019) in totaal een bedrag van circa €4,1 miljoen aan dwangsommen heeft uitbetaald. </w:t>
      </w:r>
      <w:r w:rsidR="00D7664F" w:rsidRPr="006E74FD">
        <w:rPr>
          <w:rFonts w:eastAsia="Calibri"/>
          <w:szCs w:val="18"/>
        </w:rPr>
        <w:t>Oorzaak van het oplopen van de bedragen is nader toegelicht in mijn antwoord op uw vraag 12.</w:t>
      </w:r>
    </w:p>
    <w:p w:rsidR="00BB210D" w:rsidRPr="006E74FD" w:rsidRDefault="00BB210D" w:rsidP="00BB210D">
      <w:pPr>
        <w:rPr>
          <w:rFonts w:eastAsia="Calibri"/>
          <w:szCs w:val="18"/>
        </w:rPr>
      </w:pPr>
    </w:p>
    <w:tbl>
      <w:tblPr>
        <w:tblW w:w="34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417"/>
      </w:tblGrid>
      <w:tr w:rsidR="00BB210D" w:rsidRPr="006E74FD" w:rsidTr="0048275A">
        <w:trPr>
          <w:trHeight w:val="255"/>
        </w:trPr>
        <w:tc>
          <w:tcPr>
            <w:tcW w:w="2000" w:type="dxa"/>
            <w:shd w:val="clear" w:color="000000" w:fill="FFFFFF"/>
            <w:noWrap/>
            <w:vAlign w:val="center"/>
            <w:hideMark/>
          </w:tcPr>
          <w:p w:rsidR="00BB210D" w:rsidRPr="006E74FD" w:rsidRDefault="00BB210D" w:rsidP="0048275A">
            <w:pPr>
              <w:rPr>
                <w:rFonts w:cs="Arial"/>
                <w:b/>
                <w:bCs/>
                <w:color w:val="000000"/>
                <w:szCs w:val="18"/>
              </w:rPr>
            </w:pPr>
            <w:r w:rsidRPr="006E74FD">
              <w:rPr>
                <w:rFonts w:cs="Arial"/>
                <w:b/>
                <w:bCs/>
                <w:color w:val="000000"/>
                <w:szCs w:val="18"/>
              </w:rPr>
              <w:t>Bedragen x € 1.000</w:t>
            </w:r>
          </w:p>
        </w:tc>
        <w:tc>
          <w:tcPr>
            <w:tcW w:w="1417" w:type="dxa"/>
            <w:shd w:val="clear" w:color="000000" w:fill="FFFFFF"/>
            <w:noWrap/>
            <w:vAlign w:val="center"/>
            <w:hideMark/>
          </w:tcPr>
          <w:p w:rsidR="00BB210D" w:rsidRPr="006E74FD" w:rsidRDefault="00BB210D" w:rsidP="00BB210D">
            <w:pPr>
              <w:jc w:val="right"/>
              <w:rPr>
                <w:rFonts w:cs="Arial"/>
                <w:b/>
                <w:bCs/>
                <w:color w:val="000000"/>
                <w:szCs w:val="18"/>
              </w:rPr>
            </w:pPr>
            <w:r w:rsidRPr="006E74FD">
              <w:rPr>
                <w:rFonts w:cs="Arial"/>
                <w:b/>
                <w:bCs/>
                <w:color w:val="000000"/>
                <w:szCs w:val="18"/>
              </w:rPr>
              <w:t> </w:t>
            </w:r>
          </w:p>
        </w:tc>
      </w:tr>
      <w:tr w:rsidR="00BB210D" w:rsidRPr="006E74FD" w:rsidTr="0048275A">
        <w:trPr>
          <w:trHeight w:val="255"/>
        </w:trPr>
        <w:tc>
          <w:tcPr>
            <w:tcW w:w="2000" w:type="dxa"/>
            <w:shd w:val="clear" w:color="auto" w:fill="auto"/>
            <w:noWrap/>
            <w:vAlign w:val="center"/>
            <w:hideMark/>
          </w:tcPr>
          <w:p w:rsidR="00BB210D" w:rsidRPr="006E74FD" w:rsidRDefault="00BB210D" w:rsidP="0048275A">
            <w:pPr>
              <w:rPr>
                <w:rFonts w:cs="Arial"/>
                <w:color w:val="000000"/>
                <w:szCs w:val="18"/>
              </w:rPr>
            </w:pPr>
            <w:r w:rsidRPr="006E74FD">
              <w:rPr>
                <w:rFonts w:cs="Arial"/>
                <w:color w:val="000000"/>
                <w:szCs w:val="18"/>
              </w:rPr>
              <w:t>t/m 31 mei 2019</w:t>
            </w:r>
          </w:p>
        </w:tc>
        <w:tc>
          <w:tcPr>
            <w:tcW w:w="1417" w:type="dxa"/>
            <w:shd w:val="clear" w:color="auto" w:fill="auto"/>
            <w:noWrap/>
            <w:vAlign w:val="center"/>
            <w:hideMark/>
          </w:tcPr>
          <w:p w:rsidR="00BB210D" w:rsidRPr="006E74FD" w:rsidRDefault="00BB210D" w:rsidP="00BB210D">
            <w:pPr>
              <w:jc w:val="right"/>
              <w:rPr>
                <w:rFonts w:cs="Arial"/>
                <w:color w:val="000000"/>
                <w:szCs w:val="18"/>
              </w:rPr>
            </w:pPr>
            <w:r w:rsidRPr="006E74FD">
              <w:rPr>
                <w:rFonts w:cs="Arial"/>
                <w:color w:val="000000"/>
                <w:szCs w:val="18"/>
              </w:rPr>
              <w:t>1.500</w:t>
            </w:r>
          </w:p>
        </w:tc>
      </w:tr>
      <w:tr w:rsidR="00BB210D" w:rsidRPr="006E74FD" w:rsidTr="0048275A">
        <w:trPr>
          <w:trHeight w:val="255"/>
        </w:trPr>
        <w:tc>
          <w:tcPr>
            <w:tcW w:w="2000" w:type="dxa"/>
            <w:shd w:val="clear" w:color="auto" w:fill="auto"/>
            <w:noWrap/>
            <w:vAlign w:val="center"/>
            <w:hideMark/>
          </w:tcPr>
          <w:p w:rsidR="00BB210D" w:rsidRPr="006E74FD" w:rsidRDefault="00BB210D" w:rsidP="0048275A">
            <w:pPr>
              <w:rPr>
                <w:rFonts w:cs="Arial"/>
                <w:color w:val="000000"/>
                <w:szCs w:val="18"/>
              </w:rPr>
            </w:pPr>
            <w:r w:rsidRPr="006E74FD">
              <w:rPr>
                <w:rFonts w:cs="Arial"/>
                <w:color w:val="000000"/>
                <w:szCs w:val="18"/>
              </w:rPr>
              <w:t>2018</w:t>
            </w:r>
          </w:p>
        </w:tc>
        <w:tc>
          <w:tcPr>
            <w:tcW w:w="1417" w:type="dxa"/>
            <w:shd w:val="clear" w:color="auto" w:fill="auto"/>
            <w:noWrap/>
            <w:vAlign w:val="center"/>
            <w:hideMark/>
          </w:tcPr>
          <w:p w:rsidR="00BB210D" w:rsidRPr="006E74FD" w:rsidRDefault="00BB210D" w:rsidP="00BB210D">
            <w:pPr>
              <w:jc w:val="right"/>
              <w:rPr>
                <w:rFonts w:cs="Arial"/>
                <w:color w:val="000000"/>
                <w:szCs w:val="18"/>
              </w:rPr>
            </w:pPr>
            <w:r w:rsidRPr="006E74FD">
              <w:rPr>
                <w:rFonts w:cs="Arial"/>
                <w:color w:val="000000"/>
                <w:szCs w:val="18"/>
              </w:rPr>
              <w:t>1.500</w:t>
            </w:r>
          </w:p>
        </w:tc>
      </w:tr>
      <w:tr w:rsidR="00BB210D" w:rsidRPr="006E74FD" w:rsidTr="0048275A">
        <w:trPr>
          <w:trHeight w:val="255"/>
        </w:trPr>
        <w:tc>
          <w:tcPr>
            <w:tcW w:w="2000" w:type="dxa"/>
            <w:shd w:val="clear" w:color="auto" w:fill="auto"/>
            <w:noWrap/>
            <w:vAlign w:val="center"/>
            <w:hideMark/>
          </w:tcPr>
          <w:p w:rsidR="00BB210D" w:rsidRPr="006E74FD" w:rsidRDefault="00BB210D" w:rsidP="0048275A">
            <w:pPr>
              <w:rPr>
                <w:rFonts w:cs="Arial"/>
                <w:color w:val="000000"/>
                <w:szCs w:val="18"/>
              </w:rPr>
            </w:pPr>
            <w:r w:rsidRPr="006E74FD">
              <w:rPr>
                <w:rFonts w:cs="Arial"/>
                <w:color w:val="000000"/>
                <w:szCs w:val="18"/>
              </w:rPr>
              <w:t>2017</w:t>
            </w:r>
          </w:p>
        </w:tc>
        <w:tc>
          <w:tcPr>
            <w:tcW w:w="1417" w:type="dxa"/>
            <w:shd w:val="clear" w:color="auto" w:fill="auto"/>
            <w:noWrap/>
            <w:vAlign w:val="center"/>
            <w:hideMark/>
          </w:tcPr>
          <w:p w:rsidR="00BB210D" w:rsidRPr="006E74FD" w:rsidRDefault="00BB210D" w:rsidP="00BB210D">
            <w:pPr>
              <w:jc w:val="right"/>
              <w:rPr>
                <w:rFonts w:cs="Arial"/>
                <w:color w:val="000000"/>
                <w:szCs w:val="18"/>
              </w:rPr>
            </w:pPr>
            <w:r w:rsidRPr="006E74FD">
              <w:rPr>
                <w:rFonts w:cs="Arial"/>
                <w:color w:val="000000"/>
                <w:szCs w:val="18"/>
              </w:rPr>
              <w:t>700</w:t>
            </w:r>
          </w:p>
        </w:tc>
      </w:tr>
      <w:tr w:rsidR="00BB210D" w:rsidRPr="006E74FD" w:rsidTr="0048275A">
        <w:trPr>
          <w:trHeight w:val="255"/>
        </w:trPr>
        <w:tc>
          <w:tcPr>
            <w:tcW w:w="2000" w:type="dxa"/>
            <w:shd w:val="clear" w:color="auto" w:fill="auto"/>
            <w:noWrap/>
            <w:vAlign w:val="center"/>
            <w:hideMark/>
          </w:tcPr>
          <w:p w:rsidR="00BB210D" w:rsidRPr="006E74FD" w:rsidRDefault="00BB210D" w:rsidP="0048275A">
            <w:pPr>
              <w:rPr>
                <w:rFonts w:cs="Arial"/>
                <w:color w:val="000000"/>
                <w:szCs w:val="18"/>
              </w:rPr>
            </w:pPr>
            <w:r w:rsidRPr="006E74FD">
              <w:rPr>
                <w:rFonts w:cs="Arial"/>
                <w:color w:val="000000"/>
                <w:szCs w:val="18"/>
              </w:rPr>
              <w:t>2016</w:t>
            </w:r>
          </w:p>
        </w:tc>
        <w:tc>
          <w:tcPr>
            <w:tcW w:w="1417" w:type="dxa"/>
            <w:shd w:val="clear" w:color="auto" w:fill="auto"/>
            <w:noWrap/>
            <w:vAlign w:val="center"/>
            <w:hideMark/>
          </w:tcPr>
          <w:p w:rsidR="00BB210D" w:rsidRPr="006E74FD" w:rsidRDefault="00BB210D" w:rsidP="00BB210D">
            <w:pPr>
              <w:jc w:val="right"/>
              <w:rPr>
                <w:rFonts w:cs="Arial"/>
                <w:color w:val="000000"/>
                <w:szCs w:val="18"/>
              </w:rPr>
            </w:pPr>
            <w:r w:rsidRPr="006E74FD">
              <w:rPr>
                <w:rFonts w:cs="Arial"/>
                <w:color w:val="000000"/>
                <w:szCs w:val="18"/>
              </w:rPr>
              <w:t>300</w:t>
            </w:r>
          </w:p>
        </w:tc>
      </w:tr>
      <w:tr w:rsidR="00BB210D" w:rsidRPr="006E74FD" w:rsidTr="0048275A">
        <w:trPr>
          <w:trHeight w:val="255"/>
        </w:trPr>
        <w:tc>
          <w:tcPr>
            <w:tcW w:w="2000" w:type="dxa"/>
            <w:shd w:val="clear" w:color="auto" w:fill="auto"/>
            <w:noWrap/>
            <w:vAlign w:val="center"/>
            <w:hideMark/>
          </w:tcPr>
          <w:p w:rsidR="00BB210D" w:rsidRPr="006E74FD" w:rsidRDefault="00BB210D" w:rsidP="0048275A">
            <w:pPr>
              <w:rPr>
                <w:rFonts w:cs="Arial"/>
                <w:color w:val="000000"/>
                <w:szCs w:val="18"/>
              </w:rPr>
            </w:pPr>
            <w:r w:rsidRPr="006E74FD">
              <w:rPr>
                <w:rFonts w:cs="Arial"/>
                <w:color w:val="000000"/>
                <w:szCs w:val="18"/>
              </w:rPr>
              <w:t>2015</w:t>
            </w:r>
          </w:p>
        </w:tc>
        <w:tc>
          <w:tcPr>
            <w:tcW w:w="1417" w:type="dxa"/>
            <w:shd w:val="clear" w:color="auto" w:fill="auto"/>
            <w:noWrap/>
            <w:vAlign w:val="center"/>
            <w:hideMark/>
          </w:tcPr>
          <w:p w:rsidR="00BB210D" w:rsidRPr="006E74FD" w:rsidRDefault="00BB210D" w:rsidP="00BB210D">
            <w:pPr>
              <w:jc w:val="right"/>
              <w:rPr>
                <w:rFonts w:cs="Arial"/>
                <w:color w:val="000000"/>
                <w:szCs w:val="18"/>
              </w:rPr>
            </w:pPr>
            <w:r w:rsidRPr="006E74FD">
              <w:rPr>
                <w:rFonts w:cs="Arial"/>
                <w:color w:val="000000"/>
                <w:szCs w:val="18"/>
              </w:rPr>
              <w:t>100</w:t>
            </w:r>
          </w:p>
        </w:tc>
      </w:tr>
      <w:tr w:rsidR="00BB210D" w:rsidRPr="006E74FD" w:rsidTr="0048275A">
        <w:trPr>
          <w:trHeight w:val="255"/>
        </w:trPr>
        <w:tc>
          <w:tcPr>
            <w:tcW w:w="2000" w:type="dxa"/>
            <w:shd w:val="clear" w:color="auto" w:fill="auto"/>
            <w:noWrap/>
            <w:vAlign w:val="center"/>
            <w:hideMark/>
          </w:tcPr>
          <w:p w:rsidR="00BB210D" w:rsidRPr="006E74FD" w:rsidRDefault="00BB210D" w:rsidP="0048275A">
            <w:pPr>
              <w:jc w:val="right"/>
              <w:rPr>
                <w:rFonts w:cs="Arial"/>
                <w:b/>
                <w:bCs/>
                <w:color w:val="000000"/>
                <w:szCs w:val="18"/>
              </w:rPr>
            </w:pPr>
            <w:r w:rsidRPr="006E74FD">
              <w:rPr>
                <w:rFonts w:cs="Arial"/>
                <w:b/>
                <w:bCs/>
                <w:color w:val="000000"/>
                <w:szCs w:val="18"/>
              </w:rPr>
              <w:t>Totaal</w:t>
            </w:r>
          </w:p>
        </w:tc>
        <w:tc>
          <w:tcPr>
            <w:tcW w:w="1417" w:type="dxa"/>
            <w:shd w:val="clear" w:color="000000" w:fill="FFFFFF"/>
            <w:noWrap/>
            <w:vAlign w:val="center"/>
            <w:hideMark/>
          </w:tcPr>
          <w:p w:rsidR="00BB210D" w:rsidRPr="006E74FD" w:rsidRDefault="00BB210D" w:rsidP="00BB210D">
            <w:pPr>
              <w:jc w:val="right"/>
              <w:rPr>
                <w:rFonts w:cs="Arial"/>
                <w:color w:val="000000"/>
                <w:szCs w:val="18"/>
              </w:rPr>
            </w:pPr>
            <w:r w:rsidRPr="006E74FD">
              <w:rPr>
                <w:rFonts w:cs="Arial"/>
                <w:color w:val="000000"/>
                <w:szCs w:val="18"/>
              </w:rPr>
              <w:t>4.100</w:t>
            </w:r>
          </w:p>
        </w:tc>
      </w:tr>
    </w:tbl>
    <w:p w:rsidR="00BB210D" w:rsidRPr="006E74FD" w:rsidRDefault="00BB210D" w:rsidP="009D5088">
      <w:pPr>
        <w:pStyle w:val="broodtekst"/>
      </w:pPr>
    </w:p>
    <w:p w:rsidR="009D5088" w:rsidRPr="006E74FD" w:rsidRDefault="009D5088" w:rsidP="009D5088">
      <w:pPr>
        <w:pStyle w:val="broodtekst"/>
        <w:rPr>
          <w:b/>
          <w:bCs/>
        </w:rPr>
      </w:pPr>
      <w:r w:rsidRPr="006E74FD">
        <w:rPr>
          <w:b/>
          <w:bCs/>
        </w:rPr>
        <w:t>Vraag 14</w:t>
      </w:r>
    </w:p>
    <w:p w:rsidR="009D5088" w:rsidRPr="006E74FD" w:rsidRDefault="009D5088" w:rsidP="0011201F">
      <w:pPr>
        <w:pStyle w:val="broodtekst"/>
        <w:rPr>
          <w:b/>
          <w:bCs/>
        </w:rPr>
      </w:pPr>
      <w:r w:rsidRPr="006E74FD">
        <w:rPr>
          <w:b/>
          <w:bCs/>
        </w:rPr>
        <w:t>Erkent u dat de achterstanden bij de IND kleiner zouden worden, indien er minder asielzoekers toegelaten worden? Zo ja, bent u bereid zich in te spannen voor wijzigingen in het asielbeleid, waardoor er minder asielzoekers worden toegelaten? Zo nee, hoeveel personeel heeft de IND naar uw mening, bovenop de</w:t>
      </w:r>
      <w:r w:rsidR="0011201F" w:rsidRPr="006E74FD">
        <w:rPr>
          <w:b/>
          <w:bCs/>
        </w:rPr>
        <w:t xml:space="preserve"> </w:t>
      </w:r>
      <w:r w:rsidRPr="006E74FD">
        <w:rPr>
          <w:b/>
          <w:bCs/>
        </w:rPr>
        <w:t>huidige +/- 3.000 fte, nog nodig teneinde de achterstanden weg te werken?</w:t>
      </w:r>
    </w:p>
    <w:p w:rsidR="00AA05BB" w:rsidRPr="006E74FD" w:rsidRDefault="00AA05BB" w:rsidP="009D5088">
      <w:pPr>
        <w:pStyle w:val="broodtekst"/>
      </w:pPr>
    </w:p>
    <w:p w:rsidR="00AA05BB" w:rsidRPr="006E74FD" w:rsidRDefault="00AA05BB" w:rsidP="009D5088">
      <w:pPr>
        <w:pStyle w:val="broodtekst"/>
        <w:rPr>
          <w:b/>
          <w:bCs/>
        </w:rPr>
      </w:pPr>
      <w:r w:rsidRPr="006E74FD">
        <w:rPr>
          <w:b/>
          <w:bCs/>
        </w:rPr>
        <w:t>Antwoord</w:t>
      </w:r>
      <w:r w:rsidR="00331CE3" w:rsidRPr="006E74FD">
        <w:rPr>
          <w:b/>
          <w:bCs/>
        </w:rPr>
        <w:t xml:space="preserve"> 14</w:t>
      </w:r>
    </w:p>
    <w:p w:rsidR="009D5088" w:rsidRPr="006E74FD" w:rsidRDefault="007F33DB" w:rsidP="00D7664F">
      <w:pPr>
        <w:pStyle w:val="broodtekst"/>
      </w:pPr>
      <w:r w:rsidRPr="006E74FD">
        <w:t xml:space="preserve">Nee. </w:t>
      </w:r>
      <w:r w:rsidR="00F27C3D" w:rsidRPr="006E74FD">
        <w:t>Zoals ook geantwoord op vraag 12 is i</w:t>
      </w:r>
      <w:r w:rsidRPr="006E74FD">
        <w:t>n de brief van mijn ambtsvoorganger van 17 april 2019 e</w:t>
      </w:r>
      <w:r w:rsidR="00FA185B" w:rsidRPr="006E74FD">
        <w:t>n in het algemeen overleg</w:t>
      </w:r>
      <w:r w:rsidRPr="006E74FD">
        <w:t xml:space="preserve"> van 23 april </w:t>
      </w:r>
      <w:r w:rsidR="00F27C3D" w:rsidRPr="006E74FD">
        <w:t xml:space="preserve">2019 </w:t>
      </w:r>
      <w:r w:rsidRPr="006E74FD">
        <w:t>de verwachting uitgesproken dat de IND in 2021 het grootste deel van de zaken in spoor 4 weer binnen de wettelijke termijn kan afdoen</w:t>
      </w:r>
      <w:r w:rsidR="00F27C3D" w:rsidRPr="006E74FD">
        <w:t>.</w:t>
      </w:r>
      <w:r w:rsidRPr="006E74FD">
        <w:t xml:space="preserve"> In deze brief van 17 april 2019 is ook aangegeven hoeveel mensen de IND daarvoor naar verwachting nog zal aannemen</w:t>
      </w:r>
      <w:r w:rsidR="001D299C" w:rsidRPr="006E74FD">
        <w:t>,</w:t>
      </w:r>
      <w:r w:rsidRPr="006E74FD">
        <w:t xml:space="preserve"> waarbij ook meespeelt dat de IND een beperkte capaciteit heef</w:t>
      </w:r>
      <w:r w:rsidR="002E3FE7" w:rsidRPr="006E74FD">
        <w:t>t</w:t>
      </w:r>
      <w:r w:rsidRPr="006E74FD">
        <w:t xml:space="preserve"> om nieuwe mensen op te leiden en in te werken. </w:t>
      </w:r>
    </w:p>
    <w:p w:rsidR="007F33DB" w:rsidRPr="006E74FD" w:rsidRDefault="007F33DB" w:rsidP="009D5088">
      <w:pPr>
        <w:pStyle w:val="broodtekst"/>
      </w:pPr>
    </w:p>
    <w:p w:rsidR="009D5088" w:rsidRPr="006E74FD" w:rsidRDefault="009D5088" w:rsidP="009D5088">
      <w:pPr>
        <w:pStyle w:val="broodtekst"/>
        <w:rPr>
          <w:b/>
          <w:bCs/>
        </w:rPr>
      </w:pPr>
      <w:r w:rsidRPr="006E74FD">
        <w:rPr>
          <w:b/>
          <w:bCs/>
        </w:rPr>
        <w:t>Vraag 15</w:t>
      </w:r>
    </w:p>
    <w:p w:rsidR="009D5088" w:rsidRPr="006E74FD" w:rsidRDefault="009D5088" w:rsidP="009D5088">
      <w:pPr>
        <w:pStyle w:val="broodtekst"/>
        <w:rPr>
          <w:b/>
          <w:bCs/>
        </w:rPr>
      </w:pPr>
      <w:r w:rsidRPr="006E74FD">
        <w:rPr>
          <w:b/>
          <w:bCs/>
        </w:rPr>
        <w:t>Hoe gaat u voorkomen dat asielzoekers en hun eventuele nakomelingen zich, in afwachting van de beslissing op hun aanvraag, in Nederland wortelen?</w:t>
      </w:r>
    </w:p>
    <w:p w:rsidR="00AA05BB" w:rsidRPr="006E74FD" w:rsidRDefault="00AA05BB" w:rsidP="009D5088">
      <w:pPr>
        <w:pStyle w:val="broodtekst"/>
      </w:pPr>
    </w:p>
    <w:p w:rsidR="00AA05BB" w:rsidRPr="006E74FD" w:rsidRDefault="00AA05BB" w:rsidP="009D5088">
      <w:pPr>
        <w:pStyle w:val="broodtekst"/>
        <w:rPr>
          <w:b/>
          <w:bCs/>
        </w:rPr>
      </w:pPr>
      <w:r w:rsidRPr="006E74FD">
        <w:rPr>
          <w:b/>
          <w:bCs/>
        </w:rPr>
        <w:t>Antwoord</w:t>
      </w:r>
      <w:r w:rsidR="00331CE3" w:rsidRPr="006E74FD">
        <w:rPr>
          <w:b/>
          <w:bCs/>
        </w:rPr>
        <w:t xml:space="preserve"> 15</w:t>
      </w:r>
    </w:p>
    <w:p w:rsidR="009D5088" w:rsidRPr="006E74FD" w:rsidRDefault="00A44924" w:rsidP="008B363C">
      <w:pPr>
        <w:pStyle w:val="broodtekst"/>
      </w:pPr>
      <w:r w:rsidRPr="006E74FD">
        <w:t xml:space="preserve">Of een asielzoeker is ‘geworteld’ </w:t>
      </w:r>
      <w:r w:rsidR="002E3FE7" w:rsidRPr="006E74FD">
        <w:t>in de Nederlandse samenleving</w:t>
      </w:r>
      <w:r w:rsidRPr="006E74FD">
        <w:t xml:space="preserve">, is niet objectief vast te stellen. In het regeerakkoord is wel </w:t>
      </w:r>
      <w:r w:rsidR="008B363C" w:rsidRPr="006E74FD">
        <w:t xml:space="preserve">de maatregel </w:t>
      </w:r>
      <w:r w:rsidRPr="006E74FD">
        <w:t xml:space="preserve">opgenomen dat </w:t>
      </w:r>
      <w:r w:rsidR="00A472EB" w:rsidRPr="006E74FD">
        <w:t>a</w:t>
      </w:r>
      <w:r w:rsidRPr="006E74FD">
        <w:t>sielzoekers van wie de aanvraag een kleine tot geen</w:t>
      </w:r>
      <w:r w:rsidR="00A472EB" w:rsidRPr="006E74FD">
        <w:t xml:space="preserve"> kans van slagen heeft, </w:t>
      </w:r>
      <w:r w:rsidRPr="006E74FD">
        <w:t>in de middelgrote centra</w:t>
      </w:r>
      <w:r w:rsidR="00A472EB" w:rsidRPr="006E74FD">
        <w:t xml:space="preserve"> </w:t>
      </w:r>
      <w:r w:rsidR="007F33DB" w:rsidRPr="006E74FD">
        <w:t xml:space="preserve">gaan </w:t>
      </w:r>
      <w:r w:rsidR="00A472EB" w:rsidRPr="006E74FD">
        <w:t>blijven</w:t>
      </w:r>
      <w:r w:rsidRPr="006E74FD">
        <w:t xml:space="preserve">. Zij </w:t>
      </w:r>
      <w:r w:rsidR="008B363C" w:rsidRPr="006E74FD">
        <w:t xml:space="preserve">zullen </w:t>
      </w:r>
      <w:r w:rsidRPr="006E74FD">
        <w:t>direct in de snelle procedure</w:t>
      </w:r>
      <w:r w:rsidR="008B363C" w:rsidRPr="006E74FD">
        <w:t xml:space="preserve"> komen</w:t>
      </w:r>
      <w:r w:rsidRPr="006E74FD">
        <w:t xml:space="preserve">. Een afwijzing </w:t>
      </w:r>
      <w:r w:rsidR="008B363C" w:rsidRPr="006E74FD">
        <w:t xml:space="preserve">zal </w:t>
      </w:r>
      <w:r w:rsidRPr="006E74FD">
        <w:t xml:space="preserve">vervolgens meteen </w:t>
      </w:r>
      <w:r w:rsidR="008B363C" w:rsidRPr="006E74FD">
        <w:t xml:space="preserve">leiden </w:t>
      </w:r>
      <w:r w:rsidRPr="006E74FD">
        <w:t>tot een uitzettingsprocedure.</w:t>
      </w:r>
      <w:r w:rsidR="00687D73" w:rsidRPr="006E74FD">
        <w:t xml:space="preserve"> </w:t>
      </w:r>
      <w:r w:rsidR="00A472EB" w:rsidRPr="006E74FD">
        <w:t>In aanvulling daarop heeft mij</w:t>
      </w:r>
      <w:r w:rsidR="002E3FE7" w:rsidRPr="006E74FD">
        <w:t>n ambtsvoorganger de commissie V</w:t>
      </w:r>
      <w:r w:rsidR="00A472EB" w:rsidRPr="006E74FD">
        <w:t xml:space="preserve">an Zwol gevraagd om onderzoek te doen naar langdurig </w:t>
      </w:r>
      <w:r w:rsidR="005C278A" w:rsidRPr="006E74FD">
        <w:t>verblijvende vreemdelingen zonder bestendig verblijfsrec</w:t>
      </w:r>
      <w:r w:rsidR="009B7044" w:rsidRPr="006E74FD">
        <w:t>ht. Zoals al gezegd, ontvangt uw</w:t>
      </w:r>
      <w:r w:rsidR="005C278A" w:rsidRPr="006E74FD">
        <w:t xml:space="preserve"> Kamer kort na het zomerreces mijn beleidsreactie op de uitkomsten van dat onderzoek. </w:t>
      </w:r>
    </w:p>
    <w:p w:rsidR="00A44924" w:rsidRPr="006E74FD" w:rsidRDefault="00A44924" w:rsidP="00A44924">
      <w:pPr>
        <w:pStyle w:val="broodtekst"/>
      </w:pPr>
    </w:p>
    <w:p w:rsidR="008D061D" w:rsidRDefault="008D061D" w:rsidP="009D5088">
      <w:pPr>
        <w:pStyle w:val="broodtekst"/>
        <w:rPr>
          <w:b/>
          <w:bCs/>
        </w:rPr>
      </w:pPr>
    </w:p>
    <w:p w:rsidR="008D061D" w:rsidRDefault="008D061D" w:rsidP="009D5088">
      <w:pPr>
        <w:pStyle w:val="broodtekst"/>
        <w:rPr>
          <w:b/>
          <w:bCs/>
        </w:rPr>
      </w:pPr>
    </w:p>
    <w:p w:rsidR="009D5088" w:rsidRPr="006E74FD" w:rsidRDefault="009D5088" w:rsidP="009D5088">
      <w:pPr>
        <w:pStyle w:val="broodtekst"/>
        <w:rPr>
          <w:b/>
          <w:bCs/>
        </w:rPr>
      </w:pPr>
      <w:r w:rsidRPr="006E74FD">
        <w:rPr>
          <w:b/>
          <w:bCs/>
        </w:rPr>
        <w:t>Vraag 16</w:t>
      </w:r>
    </w:p>
    <w:p w:rsidR="009D5088" w:rsidRPr="006E74FD" w:rsidRDefault="009D5088" w:rsidP="0011201F">
      <w:pPr>
        <w:pStyle w:val="broodtekst"/>
        <w:rPr>
          <w:b/>
          <w:bCs/>
        </w:rPr>
      </w:pPr>
      <w:r w:rsidRPr="006E74FD">
        <w:rPr>
          <w:b/>
          <w:bCs/>
        </w:rPr>
        <w:t>Hoe ziet uw noodplan eruit voor het geval er opnieuw een acute asielcrisis, vergelijkbaar met die van 2015, optreedt? Kan dat plan voorkomen dat er wederom in enkele maanden tijd ongecontroleerd tienduizenden</w:t>
      </w:r>
      <w:r w:rsidR="0011201F" w:rsidRPr="006E74FD">
        <w:rPr>
          <w:b/>
          <w:bCs/>
        </w:rPr>
        <w:t xml:space="preserve"> </w:t>
      </w:r>
      <w:r w:rsidRPr="006E74FD">
        <w:rPr>
          <w:b/>
          <w:bCs/>
        </w:rPr>
        <w:t>kansarme asielzoekers Nederland binnen komen?</w:t>
      </w:r>
    </w:p>
    <w:p w:rsidR="009D5088" w:rsidRPr="006E74FD" w:rsidRDefault="009D5088" w:rsidP="009D5088">
      <w:pPr>
        <w:pStyle w:val="broodtekst"/>
      </w:pPr>
    </w:p>
    <w:p w:rsidR="001D299C" w:rsidRPr="006E74FD" w:rsidRDefault="001D299C" w:rsidP="009D5088">
      <w:pPr>
        <w:pStyle w:val="broodtekst"/>
      </w:pPr>
    </w:p>
    <w:p w:rsidR="00687D73" w:rsidRPr="006E74FD" w:rsidRDefault="00687D73" w:rsidP="009D5088">
      <w:pPr>
        <w:pStyle w:val="broodtekst"/>
        <w:rPr>
          <w:b/>
          <w:bCs/>
        </w:rPr>
      </w:pPr>
      <w:r w:rsidRPr="006E74FD">
        <w:rPr>
          <w:b/>
          <w:bCs/>
        </w:rPr>
        <w:t>Antwoord</w:t>
      </w:r>
      <w:r w:rsidR="00331CE3" w:rsidRPr="006E74FD">
        <w:rPr>
          <w:b/>
          <w:bCs/>
        </w:rPr>
        <w:t xml:space="preserve"> 16</w:t>
      </w:r>
    </w:p>
    <w:p w:rsidR="00CA18AA" w:rsidRPr="006E74FD" w:rsidRDefault="00CA18AA" w:rsidP="00CA18AA">
      <w:pPr>
        <w:pStyle w:val="broodtekst"/>
      </w:pPr>
      <w:r w:rsidRPr="006E74FD">
        <w:t>In het Regeerakkoord is afgesproken dat er wordt gewerkt aan een asielsysteem dat flexibeler en (maatschappelijk en financieel) effectiever is: “Nederland moet blijvend flexibel kunnen reageren op schommelingen in de omvang en/of samenstelling van de instroom. Hiervoor hebben we een flexibel asielsysteem nodig, dat zowel maatschappelijk als financieel effectiever is dan het nemen van ad hoc maatregelen. Binnen dit systeem moeten opvang, de asielprocedure en integratie dan wel terugkeer integraal worden benaderd en de samenwerking in de vreemdelingenketen en met gemeenten worden versterkt”.</w:t>
      </w:r>
    </w:p>
    <w:p w:rsidR="00CA18AA" w:rsidRPr="006E74FD" w:rsidRDefault="00CA18AA" w:rsidP="00CA18AA">
      <w:pPr>
        <w:pStyle w:val="broodtekst"/>
      </w:pPr>
    </w:p>
    <w:p w:rsidR="00CA18AA" w:rsidRPr="006E74FD" w:rsidRDefault="00CA18AA" w:rsidP="00CA18AA">
      <w:pPr>
        <w:pStyle w:val="broodtekst"/>
      </w:pPr>
      <w:r w:rsidRPr="006E74FD">
        <w:t>Om deze ambities tot uitvoering te brengen, is het Programma Flexibilisering Asielketen gestart. Hierin werken het ministerie van JenV en de ketenpartners (IND, COA, DT&amp;V, Politie, Koninklijke Marechaussee en DJI) samen met maatschappelijke en bestuurlijke partners (gemeenten, provincies, NGO’s, de rechtspraak etc.) en andere ministeries aan verschillende maatregelen. Hierbij worden lessen getrokken uit de ervaringen met grote schommelingen in de instroom in 2015 en 2016. Op basis van het Regeerakkoord is een tweeledige doelstelling voor het programma geformuleerd: het bewerkstelligen van een flexibeler en effectiever asielsysteem, dat kan inspelen op schommelingen en dat bijdraagt aan het verwezenlijken van de uitkomsten van het asielproces, namelijk integratie dan wel terugkeer.</w:t>
      </w:r>
    </w:p>
    <w:p w:rsidR="00CA18AA" w:rsidRPr="006E74FD" w:rsidRDefault="00CA18AA" w:rsidP="00CA18AA">
      <w:pPr>
        <w:pStyle w:val="broodtekst"/>
      </w:pPr>
    </w:p>
    <w:p w:rsidR="00CA18AA" w:rsidRPr="006E74FD" w:rsidRDefault="00CA18AA" w:rsidP="00CA18AA">
      <w:pPr>
        <w:pStyle w:val="broodtekst"/>
      </w:pPr>
      <w:r w:rsidRPr="006E74FD">
        <w:t>Voor de aanpassingen die meer een Europese en internationale dimensie hebben, verwijs ik u naar mijn antwoorden op uw vragen 8 en 9.</w:t>
      </w:r>
    </w:p>
    <w:p w:rsidR="00687D73" w:rsidRPr="006E74FD" w:rsidRDefault="00687D73" w:rsidP="009D5088">
      <w:pPr>
        <w:pStyle w:val="broodtekst"/>
      </w:pPr>
    </w:p>
    <w:p w:rsidR="009D5088" w:rsidRPr="006E74FD" w:rsidRDefault="009D5088" w:rsidP="009D5088">
      <w:pPr>
        <w:pStyle w:val="broodtekst"/>
        <w:rPr>
          <w:b/>
          <w:bCs/>
        </w:rPr>
      </w:pPr>
      <w:r w:rsidRPr="006E74FD">
        <w:rPr>
          <w:b/>
          <w:bCs/>
        </w:rPr>
        <w:t>Vraag 17</w:t>
      </w:r>
    </w:p>
    <w:p w:rsidR="009D5088" w:rsidRPr="006E74FD" w:rsidRDefault="009D5088" w:rsidP="009D5088">
      <w:pPr>
        <w:pStyle w:val="broodtekst"/>
        <w:rPr>
          <w:b/>
          <w:bCs/>
        </w:rPr>
      </w:pPr>
      <w:r w:rsidRPr="006E74FD">
        <w:rPr>
          <w:b/>
          <w:bCs/>
        </w:rPr>
        <w:t>Hoeveel kosten de talloze en eindeloze juridische procedures die door asielzoekers gevoerd worden de Nederlandse belastingbetaler op jaarbasis?</w:t>
      </w:r>
    </w:p>
    <w:p w:rsidR="009D5088" w:rsidRPr="006E74FD" w:rsidRDefault="009D5088" w:rsidP="009D5088">
      <w:pPr>
        <w:pStyle w:val="broodtekst"/>
        <w:rPr>
          <w:b/>
          <w:bCs/>
        </w:rPr>
      </w:pPr>
    </w:p>
    <w:p w:rsidR="00687D73" w:rsidRPr="006E74FD" w:rsidRDefault="00687D73" w:rsidP="009D5088">
      <w:pPr>
        <w:pStyle w:val="broodtekst"/>
        <w:rPr>
          <w:b/>
          <w:bCs/>
        </w:rPr>
      </w:pPr>
      <w:r w:rsidRPr="006E74FD">
        <w:rPr>
          <w:b/>
          <w:bCs/>
        </w:rPr>
        <w:t>Antwoord</w:t>
      </w:r>
      <w:r w:rsidR="00CA18AA" w:rsidRPr="006E74FD">
        <w:rPr>
          <w:b/>
          <w:bCs/>
        </w:rPr>
        <w:t xml:space="preserve"> 17</w:t>
      </w:r>
    </w:p>
    <w:p w:rsidR="00687D73" w:rsidRPr="006E74FD" w:rsidRDefault="009B3E16" w:rsidP="009B3E16">
      <w:pPr>
        <w:pStyle w:val="broodtekst"/>
      </w:pPr>
      <w:r w:rsidRPr="006E74FD">
        <w:t xml:space="preserve">De </w:t>
      </w:r>
      <w:r w:rsidR="007F33DB" w:rsidRPr="006E74FD">
        <w:t>gevraagde gegevens</w:t>
      </w:r>
      <w:r w:rsidRPr="006E74FD">
        <w:t>,</w:t>
      </w:r>
      <w:r w:rsidR="007F33DB" w:rsidRPr="006E74FD">
        <w:t xml:space="preserve"> uitgesplitst naar juridische procedures die door of nam</w:t>
      </w:r>
      <w:r w:rsidRPr="006E74FD">
        <w:t>ens asielzoekers worden gevoerd, zijn niet beschikbaar.</w:t>
      </w:r>
    </w:p>
    <w:p w:rsidR="007F33DB" w:rsidRPr="006E74FD" w:rsidRDefault="007F33DB" w:rsidP="009D5088">
      <w:pPr>
        <w:pStyle w:val="broodtekst"/>
      </w:pPr>
    </w:p>
    <w:p w:rsidR="009D5088" w:rsidRPr="006E74FD" w:rsidRDefault="009D5088" w:rsidP="009D5088">
      <w:pPr>
        <w:pStyle w:val="broodtekst"/>
        <w:rPr>
          <w:b/>
          <w:bCs/>
        </w:rPr>
      </w:pPr>
      <w:r w:rsidRPr="006E74FD">
        <w:rPr>
          <w:b/>
          <w:bCs/>
        </w:rPr>
        <w:t>Vraag 18</w:t>
      </w:r>
    </w:p>
    <w:p w:rsidR="009D5088" w:rsidRPr="006E74FD" w:rsidRDefault="009D5088" w:rsidP="009D5088">
      <w:pPr>
        <w:pStyle w:val="broodtekst"/>
        <w:rPr>
          <w:b/>
          <w:bCs/>
        </w:rPr>
      </w:pPr>
      <w:r w:rsidRPr="006E74FD">
        <w:rPr>
          <w:b/>
          <w:bCs/>
        </w:rPr>
        <w:t>Biedt Nederland asielzoekers meer rechten, dan waar Nederland zich verdragsrechtelijk toe verplicht heeft? Zo ja, bent u bereid de rechten van asielzoekers te versoberen?</w:t>
      </w:r>
    </w:p>
    <w:p w:rsidR="009D5088" w:rsidRPr="006E74FD" w:rsidRDefault="009D5088" w:rsidP="009D5088">
      <w:pPr>
        <w:pStyle w:val="broodtekst"/>
      </w:pPr>
    </w:p>
    <w:p w:rsidR="003E7109" w:rsidRDefault="003E7109" w:rsidP="009D5088">
      <w:pPr>
        <w:pStyle w:val="broodtekst"/>
        <w:rPr>
          <w:b/>
          <w:bCs/>
        </w:rPr>
      </w:pPr>
    </w:p>
    <w:p w:rsidR="003E7109" w:rsidRDefault="003E7109" w:rsidP="009D5088">
      <w:pPr>
        <w:pStyle w:val="broodtekst"/>
        <w:rPr>
          <w:b/>
          <w:bCs/>
        </w:rPr>
      </w:pPr>
    </w:p>
    <w:p w:rsidR="00687D73" w:rsidRPr="006E74FD" w:rsidRDefault="001E737C" w:rsidP="009D5088">
      <w:pPr>
        <w:pStyle w:val="broodtekst"/>
        <w:rPr>
          <w:b/>
          <w:bCs/>
        </w:rPr>
      </w:pPr>
      <w:r w:rsidRPr="006E74FD">
        <w:rPr>
          <w:b/>
          <w:bCs/>
        </w:rPr>
        <w:t>Antwoord</w:t>
      </w:r>
      <w:r w:rsidR="00CA18AA" w:rsidRPr="006E74FD">
        <w:rPr>
          <w:b/>
          <w:bCs/>
        </w:rPr>
        <w:t xml:space="preserve"> 18</w:t>
      </w:r>
    </w:p>
    <w:p w:rsidR="005C278A" w:rsidRPr="006E74FD" w:rsidRDefault="005C278A" w:rsidP="009D5088">
      <w:pPr>
        <w:pStyle w:val="broodtekst"/>
      </w:pPr>
      <w:r w:rsidRPr="006E74FD">
        <w:t>Op een beperkt aantal onderdelen biedt het Nederlandse asielstelsel meer rechten dan waartoe wij strikt gehouden zijn op grond van de Europese en internatio</w:t>
      </w:r>
      <w:r w:rsidR="004C5F4E" w:rsidRPr="006E74FD">
        <w:t>nale verplichtingen. Vaak hangen</w:t>
      </w:r>
      <w:r w:rsidRPr="006E74FD">
        <w:t xml:space="preserve"> deze samen met de specifieke inrichting van het Nederlandse stelsel.</w:t>
      </w:r>
    </w:p>
    <w:p w:rsidR="001E737C" w:rsidRPr="006E74FD" w:rsidRDefault="005C278A" w:rsidP="009D5088">
      <w:pPr>
        <w:pStyle w:val="broodtekst"/>
      </w:pPr>
      <w:r w:rsidRPr="006E74FD">
        <w:t xml:space="preserve"> </w:t>
      </w:r>
    </w:p>
    <w:p w:rsidR="009D5088" w:rsidRPr="006E74FD" w:rsidRDefault="009D5088" w:rsidP="009D5088">
      <w:pPr>
        <w:pStyle w:val="broodtekst"/>
        <w:rPr>
          <w:b/>
          <w:bCs/>
        </w:rPr>
      </w:pPr>
      <w:r w:rsidRPr="006E74FD">
        <w:rPr>
          <w:b/>
          <w:bCs/>
        </w:rPr>
        <w:t>Vraag 19</w:t>
      </w:r>
    </w:p>
    <w:p w:rsidR="009D5088" w:rsidRPr="006E74FD" w:rsidRDefault="009D5088" w:rsidP="0011201F">
      <w:pPr>
        <w:pStyle w:val="broodtekst"/>
        <w:rPr>
          <w:b/>
          <w:bCs/>
        </w:rPr>
      </w:pPr>
      <w:r w:rsidRPr="006E74FD">
        <w:rPr>
          <w:b/>
          <w:bCs/>
        </w:rPr>
        <w:t>Wat is de huidige stand van zaken omtrent de veiligheid in asielzoekerscentra (AZC’s)? Hoeveel gevallen van agressie, bedreiging, geweld, seksuele intimidatie en overig crimineel of overlastgevend gedrag doen zich er</w:t>
      </w:r>
      <w:r w:rsidR="0011201F" w:rsidRPr="006E74FD">
        <w:rPr>
          <w:b/>
          <w:bCs/>
        </w:rPr>
        <w:t xml:space="preserve"> </w:t>
      </w:r>
      <w:r w:rsidRPr="006E74FD">
        <w:rPr>
          <w:b/>
          <w:bCs/>
        </w:rPr>
        <w:t>gemiddeld per week nog voor?</w:t>
      </w:r>
    </w:p>
    <w:p w:rsidR="009D5088" w:rsidRPr="006E74FD" w:rsidRDefault="009D5088" w:rsidP="009D5088">
      <w:pPr>
        <w:pStyle w:val="broodtekst"/>
      </w:pPr>
    </w:p>
    <w:p w:rsidR="0011201F" w:rsidRPr="006E74FD" w:rsidRDefault="0011201F" w:rsidP="009D5088">
      <w:pPr>
        <w:pStyle w:val="broodtekst"/>
        <w:rPr>
          <w:b/>
          <w:bCs/>
        </w:rPr>
      </w:pPr>
      <w:r w:rsidRPr="006E74FD">
        <w:rPr>
          <w:b/>
          <w:bCs/>
        </w:rPr>
        <w:t>Antwoord</w:t>
      </w:r>
      <w:r w:rsidR="00CA18AA" w:rsidRPr="006E74FD">
        <w:rPr>
          <w:b/>
          <w:bCs/>
        </w:rPr>
        <w:t xml:space="preserve"> 19</w:t>
      </w:r>
    </w:p>
    <w:p w:rsidR="00C40859" w:rsidRPr="006E74FD" w:rsidRDefault="00C40859" w:rsidP="00C40859">
      <w:pPr>
        <w:pStyle w:val="broodtekst"/>
      </w:pPr>
      <w:r w:rsidRPr="006E74FD">
        <w:t>Middels de Rapportage Vreemdelingenketen 2018 is recent uw Kamer recent</w:t>
      </w:r>
    </w:p>
    <w:p w:rsidR="00C40859" w:rsidRPr="006E74FD" w:rsidRDefault="00C40859" w:rsidP="00C40859">
      <w:pPr>
        <w:pStyle w:val="broodtekst"/>
      </w:pPr>
      <w:r w:rsidRPr="006E74FD">
        <w:t>geïnformeerd over de mate waarin agressie en geweld voorkomt op COA-locaties.</w:t>
      </w:r>
    </w:p>
    <w:p w:rsidR="00D7664F" w:rsidRPr="006E74FD" w:rsidRDefault="00C40859" w:rsidP="00C40859">
      <w:pPr>
        <w:pStyle w:val="broodtekst"/>
      </w:pPr>
      <w:r w:rsidRPr="006E74FD">
        <w:t>In de brieven van 17 april 2019</w:t>
      </w:r>
      <w:r w:rsidRPr="006E74FD">
        <w:rPr>
          <w:rStyle w:val="FootnoteReference"/>
        </w:rPr>
        <w:footnoteReference w:id="4"/>
      </w:r>
      <w:r w:rsidRPr="006E74FD">
        <w:t xml:space="preserve"> en 1 juli 2019</w:t>
      </w:r>
      <w:r w:rsidRPr="006E74FD">
        <w:rPr>
          <w:rStyle w:val="FootnoteReference"/>
        </w:rPr>
        <w:footnoteReference w:id="5"/>
      </w:r>
      <w:r w:rsidRPr="006E74FD">
        <w:t xml:space="preserve"> hebben mijn ambtsvoorganger en ik uw Kamer geïnformeerd over verschillende maatregelen die zijn en worden genomen om overlastgevend gedrag zowel binnen als buiten COA opvanglocaties aan te pakken. Het is nog te vroeg om definitieve conclusies te trekken over de ontwikkeling hiervan in 2019.</w:t>
      </w:r>
      <w:r w:rsidRPr="006E74FD">
        <w:br/>
      </w:r>
    </w:p>
    <w:p w:rsidR="009D5088" w:rsidRPr="006E74FD" w:rsidRDefault="009D5088" w:rsidP="009D5088">
      <w:pPr>
        <w:pStyle w:val="broodtekst"/>
        <w:rPr>
          <w:b/>
          <w:bCs/>
        </w:rPr>
      </w:pPr>
      <w:r w:rsidRPr="006E74FD">
        <w:rPr>
          <w:b/>
          <w:bCs/>
        </w:rPr>
        <w:t>Vraag 20</w:t>
      </w:r>
    </w:p>
    <w:p w:rsidR="009D5088" w:rsidRPr="006E74FD" w:rsidRDefault="009D5088" w:rsidP="009D5088">
      <w:pPr>
        <w:pStyle w:val="broodtekst"/>
        <w:rPr>
          <w:b/>
          <w:bCs/>
        </w:rPr>
      </w:pPr>
      <w:r w:rsidRPr="006E74FD">
        <w:rPr>
          <w:b/>
          <w:bCs/>
        </w:rPr>
        <w:t>Is er al een einde gekomen aan de onveilige werkomstandigheden voor medewerkers van het Centraal Orgaan opvang Asielzoekers (COA)? Zo nee, hoe gaat u ervoor zorgen dat medewerkers van het COA zich weer veilig gaan voelen op de werkvloer?</w:t>
      </w:r>
    </w:p>
    <w:p w:rsidR="009D5088" w:rsidRPr="006E74FD" w:rsidRDefault="009D5088" w:rsidP="009D5088">
      <w:pPr>
        <w:pStyle w:val="broodtekst"/>
      </w:pPr>
    </w:p>
    <w:p w:rsidR="001E737C" w:rsidRPr="006E74FD" w:rsidRDefault="001E737C" w:rsidP="009D5088">
      <w:pPr>
        <w:pStyle w:val="broodtekst"/>
        <w:rPr>
          <w:b/>
          <w:bCs/>
        </w:rPr>
      </w:pPr>
      <w:r w:rsidRPr="006E74FD">
        <w:rPr>
          <w:b/>
          <w:bCs/>
        </w:rPr>
        <w:t>Antwoord</w:t>
      </w:r>
      <w:r w:rsidR="00CA18AA" w:rsidRPr="006E74FD">
        <w:rPr>
          <w:b/>
          <w:bCs/>
        </w:rPr>
        <w:t xml:space="preserve"> 20</w:t>
      </w:r>
    </w:p>
    <w:p w:rsidR="005F76E5" w:rsidRPr="006E74FD" w:rsidRDefault="005F76E5" w:rsidP="00915E78">
      <w:pPr>
        <w:pStyle w:val="broodtekst"/>
      </w:pPr>
      <w:r w:rsidRPr="006E74FD">
        <w:t>Het is onaanvaardba</w:t>
      </w:r>
      <w:r w:rsidR="00915E78" w:rsidRPr="006E74FD">
        <w:t>ar dat personeel van het COA haar</w:t>
      </w:r>
      <w:r w:rsidRPr="006E74FD">
        <w:t xml:space="preserve"> werk onder onveilige omstandigheden zou moeten uitvoeren en dat bewoners en omwonenden overlast ervaren. De medewerkers van het COA zijn opgeleid voor en ervaren in het omgaan met een bepaalde mate aan incidenten. Incidenten worden geregistreerd en in geval van crimineel gedrag wordt er aangifte gedaan bij de politie. Geweld tegen medewerkers met een publieke taak is echter volstrekt onacceptabel. </w:t>
      </w:r>
    </w:p>
    <w:p w:rsidR="001E737C" w:rsidRPr="006E74FD" w:rsidRDefault="00C40859" w:rsidP="00C40859">
      <w:pPr>
        <w:pStyle w:val="broodtekst"/>
        <w:spacing w:before="240"/>
      </w:pPr>
      <w:r w:rsidRPr="006E74FD">
        <w:t xml:space="preserve">In de brieven van 17 april 2019 en 1 juli 2019 hebben mijn ambtsvoorganger en ik uw Kamer geïnformeerd over verschillende maatregelen die zijn en worden genomen om overlastgevend gedrag zowel binnen als buiten de COA opvanglocaties aan te pakken. </w:t>
      </w:r>
      <w:r w:rsidR="005F76E5" w:rsidRPr="006E74FD">
        <w:t>Zo kan het COA bij overlastgevend gedrag de verstrekkingen zoals vastgesteld in de Regeling Verstrekkingen Asielzoekers onthouden. Hierbij valt te denken aan het ontzeggen van de opvang. Daarnaast is er extra DJI personeel ingezet op</w:t>
      </w:r>
      <w:r w:rsidR="00454204" w:rsidRPr="006E74FD">
        <w:t xml:space="preserve"> de extra begeleiding en toezichtlocatie</w:t>
      </w:r>
      <w:r w:rsidR="005F76E5" w:rsidRPr="006E74FD">
        <w:t xml:space="preserve"> </w:t>
      </w:r>
      <w:r w:rsidR="00454204" w:rsidRPr="006E74FD">
        <w:t>(</w:t>
      </w:r>
      <w:r w:rsidR="005F76E5" w:rsidRPr="006E74FD">
        <w:t>EBTL</w:t>
      </w:r>
      <w:r w:rsidR="00454204" w:rsidRPr="006E74FD">
        <w:t>)</w:t>
      </w:r>
      <w:r w:rsidR="005F76E5" w:rsidRPr="006E74FD">
        <w:t xml:space="preserve"> </w:t>
      </w:r>
      <w:r w:rsidR="00454204" w:rsidRPr="006E74FD">
        <w:t xml:space="preserve">in </w:t>
      </w:r>
      <w:r w:rsidR="005F76E5" w:rsidRPr="006E74FD">
        <w:t>Hoogeveen, waar het regime sinds mei is aangescherpt.</w:t>
      </w:r>
    </w:p>
    <w:p w:rsidR="005F76E5" w:rsidRPr="006E74FD" w:rsidRDefault="005F76E5" w:rsidP="005F76E5">
      <w:pPr>
        <w:pStyle w:val="broodtekst"/>
      </w:pPr>
    </w:p>
    <w:p w:rsidR="009D5088" w:rsidRPr="006E74FD" w:rsidRDefault="009D5088" w:rsidP="009D5088">
      <w:pPr>
        <w:pStyle w:val="broodtekst"/>
        <w:rPr>
          <w:b/>
          <w:bCs/>
        </w:rPr>
      </w:pPr>
      <w:r w:rsidRPr="006E74FD">
        <w:rPr>
          <w:b/>
          <w:bCs/>
        </w:rPr>
        <w:t>Vraag 21</w:t>
      </w:r>
    </w:p>
    <w:p w:rsidR="009D5088" w:rsidRPr="006E74FD" w:rsidRDefault="009D5088" w:rsidP="009D5088">
      <w:pPr>
        <w:pStyle w:val="broodtekst"/>
        <w:rPr>
          <w:b/>
          <w:bCs/>
        </w:rPr>
      </w:pPr>
      <w:r w:rsidRPr="006E74FD">
        <w:rPr>
          <w:b/>
          <w:bCs/>
        </w:rPr>
        <w:t>Welke disciplinaire maatregelen worden opgelegd aan asielzoekers die zich gedurende hun verblijf in een AZC schuldig maken aan crimineel of overlastgevend gedrag?</w:t>
      </w:r>
    </w:p>
    <w:p w:rsidR="009D5088" w:rsidRPr="006E74FD" w:rsidRDefault="009D5088" w:rsidP="009D5088">
      <w:pPr>
        <w:pStyle w:val="broodtekst"/>
      </w:pPr>
    </w:p>
    <w:p w:rsidR="003E7109" w:rsidRDefault="003E7109" w:rsidP="009D5088">
      <w:pPr>
        <w:pStyle w:val="broodtekst"/>
        <w:rPr>
          <w:b/>
          <w:bCs/>
        </w:rPr>
      </w:pPr>
    </w:p>
    <w:p w:rsidR="001E737C" w:rsidRPr="006E74FD" w:rsidRDefault="001E737C" w:rsidP="009D5088">
      <w:pPr>
        <w:pStyle w:val="broodtekst"/>
        <w:rPr>
          <w:b/>
          <w:bCs/>
        </w:rPr>
      </w:pPr>
      <w:r w:rsidRPr="006E74FD">
        <w:rPr>
          <w:b/>
          <w:bCs/>
        </w:rPr>
        <w:t>Antwoord</w:t>
      </w:r>
      <w:r w:rsidR="00CA18AA" w:rsidRPr="006E74FD">
        <w:rPr>
          <w:b/>
          <w:bCs/>
        </w:rPr>
        <w:t xml:space="preserve"> 21</w:t>
      </w:r>
    </w:p>
    <w:p w:rsidR="001E737C" w:rsidRPr="006E74FD" w:rsidRDefault="005F76E5" w:rsidP="007422FB">
      <w:pPr>
        <w:pStyle w:val="broodtekst"/>
      </w:pPr>
      <w:r w:rsidRPr="006E74FD">
        <w:t xml:space="preserve">In het geval van incidenten, overlast of het overtreden van de huisregels spreekt het COA bewoners aan op hun gedrag en legt hen zo nodig maatregelen op in het kader van het Regeling Onthouding Verstrekkingen (ROV). Deze maatregelen houden onder andere in dat het COA financiële verstrekkingen kan inhouden of (al dan niet) tijdelijk het verblijf op de opvanglocatie kan onthouden. Daarnaast kan het COA overlastgevende bewoners -afhankelijk van de individuele situatie- overplaatsen naar een </w:t>
      </w:r>
      <w:r w:rsidR="00454204" w:rsidRPr="006E74FD">
        <w:t>EBTL</w:t>
      </w:r>
      <w:r w:rsidR="007422FB" w:rsidRPr="006E74FD">
        <w:t>.</w:t>
      </w:r>
      <w:r w:rsidRPr="006E74FD">
        <w:t xml:space="preserve"> In het geval van crimineel gedrag wordt aangifte gedaan bij de politie, waarna het Openbaar Ministerie vervolging kan instellen.</w:t>
      </w:r>
    </w:p>
    <w:p w:rsidR="005F76E5" w:rsidRPr="006E74FD" w:rsidRDefault="005F76E5" w:rsidP="009D5088">
      <w:pPr>
        <w:pStyle w:val="broodtekst"/>
      </w:pPr>
    </w:p>
    <w:p w:rsidR="009D5088" w:rsidRPr="006E74FD" w:rsidRDefault="009D5088" w:rsidP="009D5088">
      <w:pPr>
        <w:pStyle w:val="broodtekst"/>
        <w:rPr>
          <w:b/>
          <w:bCs/>
        </w:rPr>
      </w:pPr>
      <w:r w:rsidRPr="006E74FD">
        <w:rPr>
          <w:b/>
          <w:bCs/>
        </w:rPr>
        <w:t>Vraag 22</w:t>
      </w:r>
    </w:p>
    <w:p w:rsidR="009D5088" w:rsidRPr="006E74FD" w:rsidRDefault="009D5088" w:rsidP="009D5088">
      <w:pPr>
        <w:pStyle w:val="broodtekst"/>
        <w:rPr>
          <w:b/>
          <w:bCs/>
        </w:rPr>
      </w:pPr>
      <w:r w:rsidRPr="006E74FD">
        <w:rPr>
          <w:b/>
          <w:bCs/>
        </w:rPr>
        <w:t>Komen asielzoekers die zich gedurende hun verblijf in een AZC schuldig maken aan crimineel of overlastgevend gedrag nog in aanmerking voor een verblijfsvergunning? Zo ja, waarom?</w:t>
      </w:r>
    </w:p>
    <w:p w:rsidR="00521532" w:rsidRPr="006E74FD" w:rsidRDefault="00521532" w:rsidP="009D5088">
      <w:pPr>
        <w:pStyle w:val="broodtekst"/>
      </w:pPr>
    </w:p>
    <w:p w:rsidR="001E737C" w:rsidRPr="006E74FD" w:rsidRDefault="001E737C" w:rsidP="009D5088">
      <w:pPr>
        <w:pStyle w:val="broodtekst"/>
        <w:rPr>
          <w:b/>
          <w:bCs/>
        </w:rPr>
      </w:pPr>
      <w:r w:rsidRPr="006E74FD">
        <w:rPr>
          <w:b/>
          <w:bCs/>
        </w:rPr>
        <w:t>Antwoord</w:t>
      </w:r>
      <w:r w:rsidR="00D6735A" w:rsidRPr="006E74FD">
        <w:rPr>
          <w:b/>
          <w:bCs/>
        </w:rPr>
        <w:t xml:space="preserve"> 22</w:t>
      </w:r>
    </w:p>
    <w:p w:rsidR="005F76E5" w:rsidRPr="006E74FD" w:rsidRDefault="005F76E5" w:rsidP="005F76E5">
      <w:pPr>
        <w:pStyle w:val="broodtekst"/>
      </w:pPr>
      <w:r w:rsidRPr="006E74FD">
        <w:t>Het is staand kabinetsbeleid dat het vertonen van crimineel gedrag in beginsel gevolgen moet hebben voor het verkrijgen van een verblijfsvergunning, ook als dat een asielvergunning is. Daarbij moet rekening worden gehouden met het feit dat als een persoon in aanmerking komt voor internationale bescherming, hij of zij zelf bescherming van de Nederlandse overheid nodig heeft. Daarom is in internationale verdragen en Eu</w:t>
      </w:r>
      <w:r w:rsidR="00915E78" w:rsidRPr="006E74FD">
        <w:t xml:space="preserve">ropese wetgeving vastgelegd </w:t>
      </w:r>
      <w:r w:rsidRPr="006E74FD">
        <w:t>wanneer een asielvergunning kan worden geweigerd of ingetrokken als een asielzoeker een (bijzonder) ernstig misdrijf heeft gepleegd.</w:t>
      </w:r>
    </w:p>
    <w:p w:rsidR="005F76E5" w:rsidRPr="006E74FD" w:rsidRDefault="005F76E5" w:rsidP="005F76E5">
      <w:pPr>
        <w:pStyle w:val="broodtekst"/>
      </w:pPr>
    </w:p>
    <w:p w:rsidR="001E737C" w:rsidRPr="006E74FD" w:rsidRDefault="005F76E5" w:rsidP="005F76E5">
      <w:pPr>
        <w:pStyle w:val="broodtekst"/>
      </w:pPr>
      <w:r w:rsidRPr="006E74FD">
        <w:t>Het vorige kabinet heeft het beleid op dit punt tweemaal aangescherpt. Uw Kamer is daarover geïnformeerd bi</w:t>
      </w:r>
      <w:r w:rsidR="00D6735A" w:rsidRPr="006E74FD">
        <w:t>j brieven van 25 november 2015 (Kamerstuk II, vergaderjaar 2015-2016, 19637, nr. 2069) en 25 mei 2016 (Kamerstuk II, vergaderjaar 2015-</w:t>
      </w:r>
      <w:r w:rsidRPr="006E74FD">
        <w:t>16</w:t>
      </w:r>
      <w:r w:rsidR="00D6735A" w:rsidRPr="006E74FD">
        <w:t>, 19637, nr. 2188)</w:t>
      </w:r>
      <w:r w:rsidRPr="006E74FD">
        <w:t>. In de eerste brief is de strafmaat op grond waarvan een vergunning kan worden ingetrokken fors naar beneden bijgesteld. Eerder moest er sprake zijn van een gevangenisstraf van 18, respectievelijk 24 maanden, afhankelijk van de verblijfsvergunning. Nu is dat teruggebracht tot 6, respectievelijk 10 maanden. In de tweede brief is daaraan toegevoegd dat ook voorwaardelijk opgelegde gevangenisstraffen en taakstraffen kunnen meetellen, onder andere in zedenzaken. Het kabinet is van oordeel dat we hiermee de grens hebben bereikt van wat we op dit punt kunnen doen met inachtneming van de Europese regels, bijvoorbeeld de Procedurerichtlijn, de Kwalificatierichtlijn, maar ook het Vluchtelingenverdrag.</w:t>
      </w:r>
    </w:p>
    <w:p w:rsidR="005F76E5" w:rsidRPr="006E74FD" w:rsidRDefault="005F76E5" w:rsidP="005F76E5">
      <w:pPr>
        <w:pStyle w:val="broodtekst"/>
      </w:pPr>
    </w:p>
    <w:p w:rsidR="009D5088" w:rsidRPr="006E74FD" w:rsidRDefault="009D5088" w:rsidP="009D5088">
      <w:pPr>
        <w:pStyle w:val="broodtekst"/>
        <w:rPr>
          <w:b/>
          <w:bCs/>
        </w:rPr>
      </w:pPr>
      <w:r w:rsidRPr="006E74FD">
        <w:rPr>
          <w:b/>
          <w:bCs/>
        </w:rPr>
        <w:t>Vraag 23</w:t>
      </w:r>
    </w:p>
    <w:p w:rsidR="009D5088" w:rsidRPr="006E74FD" w:rsidRDefault="009D5088" w:rsidP="009D5088">
      <w:pPr>
        <w:pStyle w:val="broodtekst"/>
        <w:rPr>
          <w:b/>
          <w:bCs/>
        </w:rPr>
      </w:pPr>
      <w:r w:rsidRPr="006E74FD">
        <w:rPr>
          <w:b/>
          <w:bCs/>
        </w:rPr>
        <w:t>Wat heeft u geleerd van de politieke doodzonde die uw voorganger heeft begaan, door het parlement desinformatie te verstrekken over criminaliteit onder asielzoekers?</w:t>
      </w:r>
    </w:p>
    <w:p w:rsidR="009D5088" w:rsidRPr="006E74FD" w:rsidRDefault="009D5088" w:rsidP="009D5088">
      <w:pPr>
        <w:pStyle w:val="broodtekst"/>
      </w:pPr>
    </w:p>
    <w:p w:rsidR="001E737C" w:rsidRPr="006E74FD" w:rsidRDefault="001E737C" w:rsidP="009D5088">
      <w:pPr>
        <w:pStyle w:val="broodtekst"/>
        <w:rPr>
          <w:b/>
          <w:bCs/>
        </w:rPr>
      </w:pPr>
      <w:r w:rsidRPr="006E74FD">
        <w:rPr>
          <w:b/>
          <w:bCs/>
        </w:rPr>
        <w:t>Antwoord</w:t>
      </w:r>
      <w:r w:rsidR="00D6735A" w:rsidRPr="006E74FD">
        <w:rPr>
          <w:b/>
          <w:bCs/>
        </w:rPr>
        <w:t xml:space="preserve"> 23</w:t>
      </w:r>
    </w:p>
    <w:p w:rsidR="00EF390A" w:rsidRPr="006E74FD" w:rsidRDefault="005D5A26" w:rsidP="0094450A">
      <w:pPr>
        <w:pStyle w:val="broodtekst"/>
      </w:pPr>
      <w:r w:rsidRPr="006E74FD">
        <w:t>Mijn ambtsvoorganger h</w:t>
      </w:r>
      <w:r w:rsidR="00915E78" w:rsidRPr="006E74FD">
        <w:t>eeft in het debat van 21 mei 2019</w:t>
      </w:r>
      <w:r w:rsidRPr="006E74FD">
        <w:t xml:space="preserve"> met uw Kamer gesproken over de informatieverstrekking over criminaliteit door asielzoekers. Ik zie geen aanleiding daar </w:t>
      </w:r>
      <w:r w:rsidR="0094450A" w:rsidRPr="006E74FD">
        <w:t xml:space="preserve">nu </w:t>
      </w:r>
      <w:r w:rsidRPr="006E74FD">
        <w:t>nader op te reflecteren.</w:t>
      </w:r>
      <w:r w:rsidR="00915E78" w:rsidRPr="006E74FD">
        <w:t xml:space="preserve"> </w:t>
      </w:r>
    </w:p>
    <w:p w:rsidR="005D5A26" w:rsidRPr="006E74FD" w:rsidRDefault="005D5A26" w:rsidP="009D5088">
      <w:pPr>
        <w:pStyle w:val="broodtekst"/>
      </w:pPr>
    </w:p>
    <w:p w:rsidR="009D5088" w:rsidRPr="006E74FD" w:rsidRDefault="009D5088" w:rsidP="009D5088">
      <w:pPr>
        <w:pStyle w:val="broodtekst"/>
        <w:rPr>
          <w:b/>
          <w:bCs/>
        </w:rPr>
      </w:pPr>
      <w:r w:rsidRPr="006E74FD">
        <w:rPr>
          <w:b/>
          <w:bCs/>
        </w:rPr>
        <w:t>Vraag 24</w:t>
      </w:r>
    </w:p>
    <w:p w:rsidR="009D5088" w:rsidRPr="006E74FD" w:rsidRDefault="009D5088" w:rsidP="0011201F">
      <w:pPr>
        <w:pStyle w:val="broodtekst"/>
        <w:rPr>
          <w:b/>
          <w:bCs/>
        </w:rPr>
      </w:pPr>
      <w:r w:rsidRPr="006E74FD">
        <w:rPr>
          <w:b/>
          <w:bCs/>
        </w:rPr>
        <w:t>Bent u bereid het parlement voortaan gevraagd en ongevraagd te informeren omtrent strafbare feiten die door asielzoekers worden gepleegd en omtrent overige informatie die kennelijk relevant is in het asieldebat?</w:t>
      </w:r>
      <w:r w:rsidR="0011201F" w:rsidRPr="006E74FD">
        <w:rPr>
          <w:b/>
          <w:bCs/>
        </w:rPr>
        <w:t xml:space="preserve"> </w:t>
      </w:r>
      <w:r w:rsidRPr="006E74FD">
        <w:rPr>
          <w:b/>
          <w:bCs/>
        </w:rPr>
        <w:t>Zo ja, hoe gaat u ervoor zorgen dat dit ook gebeurt? Zo nee, waarom niet?</w:t>
      </w:r>
    </w:p>
    <w:p w:rsidR="009D5088" w:rsidRPr="006E74FD" w:rsidRDefault="009D5088" w:rsidP="009D5088">
      <w:pPr>
        <w:pStyle w:val="broodtekst"/>
      </w:pPr>
    </w:p>
    <w:p w:rsidR="001E737C" w:rsidRPr="006E74FD" w:rsidRDefault="001E737C" w:rsidP="009D5088">
      <w:pPr>
        <w:pStyle w:val="broodtekst"/>
        <w:rPr>
          <w:b/>
          <w:bCs/>
        </w:rPr>
      </w:pPr>
      <w:r w:rsidRPr="006E74FD">
        <w:rPr>
          <w:b/>
          <w:bCs/>
        </w:rPr>
        <w:t>Antwoord</w:t>
      </w:r>
      <w:r w:rsidR="00D6735A" w:rsidRPr="006E74FD">
        <w:rPr>
          <w:b/>
          <w:bCs/>
        </w:rPr>
        <w:t xml:space="preserve"> 24</w:t>
      </w:r>
    </w:p>
    <w:p w:rsidR="00EF390A" w:rsidRPr="006E74FD" w:rsidRDefault="00915E78" w:rsidP="00217D64">
      <w:pPr>
        <w:pStyle w:val="broodtekst"/>
      </w:pPr>
      <w:r w:rsidRPr="006E74FD">
        <w:t>Recent</w:t>
      </w:r>
      <w:r w:rsidR="00A61E95" w:rsidRPr="006E74FD">
        <w:t>, op 1 juli 2019,</w:t>
      </w:r>
      <w:r w:rsidRPr="006E74FD">
        <w:t xml:space="preserve"> heb ik uw </w:t>
      </w:r>
      <w:r w:rsidR="005D5A26" w:rsidRPr="006E74FD">
        <w:t xml:space="preserve">Kamer </w:t>
      </w:r>
      <w:r w:rsidR="00217D64" w:rsidRPr="006E74FD">
        <w:t xml:space="preserve">een nadere </w:t>
      </w:r>
      <w:r w:rsidR="005D5A26" w:rsidRPr="006E74FD">
        <w:t>duiding door politie en Openbaar Ministerie van de geregistreerde incidenten die in verband gebracht kunnen worden met asielzoekers</w:t>
      </w:r>
      <w:r w:rsidR="00217D64" w:rsidRPr="006E74FD">
        <w:t>, doen toekomen</w:t>
      </w:r>
      <w:r w:rsidR="00A61E95" w:rsidRPr="006E74FD">
        <w:t>.</w:t>
      </w:r>
      <w:r w:rsidR="005D5A26" w:rsidRPr="006E74FD">
        <w:t xml:space="preserve"> In die brief </w:t>
      </w:r>
      <w:r w:rsidR="00217D64" w:rsidRPr="006E74FD">
        <w:t xml:space="preserve">is </w:t>
      </w:r>
      <w:r w:rsidR="005D5A26" w:rsidRPr="006E74FD">
        <w:t>ook ingaan op het proces dat ik voor ogen heb voor de toekomstige informatievoorziening aan uw Kamer op dit punt.</w:t>
      </w:r>
    </w:p>
    <w:p w:rsidR="005D5A26" w:rsidRPr="006E74FD" w:rsidRDefault="005D5A26" w:rsidP="009D5088">
      <w:pPr>
        <w:pStyle w:val="broodtekst"/>
      </w:pPr>
    </w:p>
    <w:p w:rsidR="009D5088" w:rsidRPr="006E74FD" w:rsidRDefault="009D5088" w:rsidP="009D5088">
      <w:pPr>
        <w:pStyle w:val="broodtekst"/>
        <w:rPr>
          <w:b/>
          <w:bCs/>
        </w:rPr>
      </w:pPr>
      <w:r w:rsidRPr="006E74FD">
        <w:rPr>
          <w:b/>
          <w:bCs/>
        </w:rPr>
        <w:t>Vraag 25</w:t>
      </w:r>
    </w:p>
    <w:p w:rsidR="009D5088" w:rsidRPr="006E74FD" w:rsidRDefault="009D5088" w:rsidP="009D5088">
      <w:pPr>
        <w:pStyle w:val="broodtekst"/>
        <w:rPr>
          <w:b/>
          <w:bCs/>
        </w:rPr>
      </w:pPr>
      <w:r w:rsidRPr="006E74FD">
        <w:rPr>
          <w:b/>
          <w:bCs/>
        </w:rPr>
        <w:t>Hoe gaat u ervoor zorgen dat uw ambtenaren voortaan geen cijfers of andere informatie meer verdoezelen? Welke maatregelen zijn reeds genomen jegens hen die zich hier onder het bewind van uw voorganger</w:t>
      </w:r>
    </w:p>
    <w:p w:rsidR="009D5088" w:rsidRPr="006E74FD" w:rsidRDefault="009D5088" w:rsidP="009D5088">
      <w:pPr>
        <w:pStyle w:val="broodtekst"/>
        <w:rPr>
          <w:b/>
          <w:bCs/>
        </w:rPr>
      </w:pPr>
      <w:r w:rsidRPr="006E74FD">
        <w:rPr>
          <w:b/>
          <w:bCs/>
        </w:rPr>
        <w:t>daaraan schuldig hebben gemaakt?</w:t>
      </w:r>
    </w:p>
    <w:p w:rsidR="008D061D" w:rsidRDefault="008D061D" w:rsidP="009D5088">
      <w:pPr>
        <w:pStyle w:val="broodtekst"/>
        <w:rPr>
          <w:b/>
          <w:bCs/>
        </w:rPr>
      </w:pPr>
    </w:p>
    <w:p w:rsidR="001E737C" w:rsidRPr="006E74FD" w:rsidRDefault="001E737C" w:rsidP="009D5088">
      <w:pPr>
        <w:pStyle w:val="broodtekst"/>
        <w:rPr>
          <w:b/>
          <w:bCs/>
        </w:rPr>
      </w:pPr>
      <w:r w:rsidRPr="006E74FD">
        <w:rPr>
          <w:b/>
          <w:bCs/>
        </w:rPr>
        <w:t>Antwoord</w:t>
      </w:r>
      <w:r w:rsidR="00D6735A" w:rsidRPr="006E74FD">
        <w:rPr>
          <w:b/>
          <w:bCs/>
        </w:rPr>
        <w:t xml:space="preserve"> 25</w:t>
      </w:r>
    </w:p>
    <w:p w:rsidR="00EF390A" w:rsidRPr="006E74FD" w:rsidRDefault="005D5A26" w:rsidP="009D5088">
      <w:pPr>
        <w:pStyle w:val="broodtekst"/>
      </w:pPr>
      <w:r w:rsidRPr="006E74FD">
        <w:t>Op dit moment vindt een evaluatie plaats van het proces van totstandkoming van het cijfermatige overzicht dat onderdeel was van de Rapportage Vreemdelingen Keten 2018 en van de voorbereiding en besluitvorming daaromtrent. Na afronding van deze evaluatie zal ik uw Kamer nader informeren.</w:t>
      </w:r>
    </w:p>
    <w:p w:rsidR="005D5A26" w:rsidRPr="006E74FD" w:rsidRDefault="005D5A26" w:rsidP="009D5088">
      <w:pPr>
        <w:pStyle w:val="broodtekst"/>
      </w:pPr>
    </w:p>
    <w:p w:rsidR="009D5088" w:rsidRPr="006E74FD" w:rsidRDefault="009D5088" w:rsidP="009D5088">
      <w:pPr>
        <w:pStyle w:val="broodtekst"/>
        <w:rPr>
          <w:b/>
          <w:bCs/>
        </w:rPr>
      </w:pPr>
      <w:r w:rsidRPr="006E74FD">
        <w:rPr>
          <w:b/>
          <w:bCs/>
        </w:rPr>
        <w:t>Vraag 26</w:t>
      </w:r>
    </w:p>
    <w:p w:rsidR="009D5088" w:rsidRPr="006E74FD" w:rsidRDefault="009D5088" w:rsidP="009D5088">
      <w:pPr>
        <w:pStyle w:val="broodtekst"/>
        <w:rPr>
          <w:b/>
          <w:bCs/>
        </w:rPr>
      </w:pPr>
      <w:r w:rsidRPr="006E74FD">
        <w:rPr>
          <w:b/>
          <w:bCs/>
        </w:rPr>
        <w:t>Kunt u een overzicht verstrekken van de hoeveelheid strafbare feiten waar asielzoekers van worden verdacht of reeds voor veroordeeld zijn, waarbij per type delict onderscheid gemaakt wordt tussen asielzoekers uit islamitische landen en asielzoekers uit niet-islamitische landen? Zo nee, waarom niet?</w:t>
      </w:r>
    </w:p>
    <w:p w:rsidR="001E737C" w:rsidRPr="006E74FD" w:rsidRDefault="001E737C" w:rsidP="009D5088">
      <w:pPr>
        <w:pStyle w:val="broodtekst"/>
      </w:pPr>
    </w:p>
    <w:p w:rsidR="001E737C" w:rsidRPr="006E74FD" w:rsidRDefault="001E737C" w:rsidP="009D5088">
      <w:pPr>
        <w:pStyle w:val="broodtekst"/>
        <w:rPr>
          <w:b/>
          <w:bCs/>
        </w:rPr>
      </w:pPr>
      <w:r w:rsidRPr="006E74FD">
        <w:rPr>
          <w:b/>
          <w:bCs/>
        </w:rPr>
        <w:t>Antwoord</w:t>
      </w:r>
      <w:r w:rsidR="00D6735A" w:rsidRPr="006E74FD">
        <w:rPr>
          <w:b/>
          <w:bCs/>
        </w:rPr>
        <w:t xml:space="preserve"> 26</w:t>
      </w:r>
    </w:p>
    <w:p w:rsidR="00A61E95" w:rsidRPr="006E74FD" w:rsidRDefault="00A61E95" w:rsidP="009D5088">
      <w:pPr>
        <w:pStyle w:val="broodtekst"/>
      </w:pPr>
      <w:r w:rsidRPr="006E74FD">
        <w:t xml:space="preserve">Zoals gezegd heb ik uw Kamer bij brief van 1 juli 2019 geïnformeerd over de toegezegde nadere duiding door </w:t>
      </w:r>
      <w:r w:rsidR="00707CBE" w:rsidRPr="006E74FD">
        <w:t xml:space="preserve">politie en Openbaar Ministerie </w:t>
      </w:r>
      <w:r w:rsidRPr="006E74FD">
        <w:t>van de geregistreerde incidenten die in verband gebracht kunnen worden met asielzoekers. In die brief ben ik ook ingegaan op het proces dat ik voor ogen heb voor de toekomstige informatievoorziening aan uw Kamer op dit punt. De geloofsovertuiging van betrokkenen zal bij de presentatie van cijfers aan de Kamer geen criterium zijn.</w:t>
      </w:r>
    </w:p>
    <w:p w:rsidR="005D5A26" w:rsidRPr="006E74FD" w:rsidRDefault="005D5A26" w:rsidP="009D5088">
      <w:pPr>
        <w:pStyle w:val="broodtekst"/>
      </w:pPr>
    </w:p>
    <w:p w:rsidR="009D5088" w:rsidRPr="006E74FD" w:rsidRDefault="009D5088" w:rsidP="009D5088">
      <w:pPr>
        <w:pStyle w:val="broodtekst"/>
        <w:rPr>
          <w:b/>
          <w:bCs/>
        </w:rPr>
      </w:pPr>
      <w:r w:rsidRPr="006E74FD">
        <w:rPr>
          <w:b/>
          <w:bCs/>
        </w:rPr>
        <w:t>Vraag 27</w:t>
      </w:r>
    </w:p>
    <w:p w:rsidR="009D5088" w:rsidRPr="006E74FD" w:rsidRDefault="009D5088" w:rsidP="009D5088">
      <w:pPr>
        <w:pStyle w:val="broodtekst"/>
        <w:rPr>
          <w:b/>
          <w:bCs/>
        </w:rPr>
      </w:pPr>
      <w:r w:rsidRPr="006E74FD">
        <w:rPr>
          <w:b/>
          <w:bCs/>
        </w:rPr>
        <w:t>Waarom komen asielzoekers met een verblijfsvergunning voor bepaalde tijd, na vijf jaar in aanmerking voor een permanente verblijfsvergunning, in plaats van dat ook na die termijn periodiek wordt bekeken welke asielzoekers terug kunnen naar hun land van herkomst? Hoe beoordeelt u dit beleid?</w:t>
      </w:r>
    </w:p>
    <w:p w:rsidR="00A2729D" w:rsidRPr="006E74FD" w:rsidRDefault="00A2729D" w:rsidP="009D5088">
      <w:pPr>
        <w:pStyle w:val="broodtekst"/>
      </w:pPr>
    </w:p>
    <w:p w:rsidR="00A2729D" w:rsidRPr="006E74FD" w:rsidRDefault="00A2729D" w:rsidP="009D5088">
      <w:pPr>
        <w:pStyle w:val="broodtekst"/>
        <w:rPr>
          <w:b/>
          <w:bCs/>
        </w:rPr>
      </w:pPr>
      <w:r w:rsidRPr="006E74FD">
        <w:rPr>
          <w:b/>
          <w:bCs/>
        </w:rPr>
        <w:t>Antwoord</w:t>
      </w:r>
      <w:r w:rsidR="00D6735A" w:rsidRPr="006E74FD">
        <w:rPr>
          <w:b/>
          <w:bCs/>
        </w:rPr>
        <w:t xml:space="preserve"> 27</w:t>
      </w:r>
    </w:p>
    <w:p w:rsidR="004766C2" w:rsidRPr="006E74FD" w:rsidRDefault="004766C2" w:rsidP="009D5088">
      <w:pPr>
        <w:pStyle w:val="broodtekst"/>
      </w:pPr>
      <w:r w:rsidRPr="006E74FD">
        <w:t xml:space="preserve">Van asielzoekers die een verblijfsvergunning </w:t>
      </w:r>
      <w:r w:rsidR="004C5F4E" w:rsidRPr="006E74FD">
        <w:t xml:space="preserve">asiel </w:t>
      </w:r>
      <w:r w:rsidRPr="006E74FD">
        <w:t xml:space="preserve">hebben gekregen, wordt verwacht dat zij integreren en bijdragen aan de Nederlandse samenleving. </w:t>
      </w:r>
      <w:r w:rsidR="00DC25FE" w:rsidRPr="006E74FD">
        <w:t>Daar hoort dan ook bij dat zij een vergunning kunnen krijg</w:t>
      </w:r>
      <w:r w:rsidR="0051603E" w:rsidRPr="006E74FD">
        <w:t>en met een bestendig karakter.</w:t>
      </w:r>
    </w:p>
    <w:p w:rsidR="009D5088" w:rsidRPr="006E74FD" w:rsidRDefault="00A25679" w:rsidP="009D5088">
      <w:pPr>
        <w:pStyle w:val="broodtekst"/>
      </w:pPr>
      <w:r w:rsidRPr="006E74FD">
        <w:t xml:space="preserve"> </w:t>
      </w:r>
    </w:p>
    <w:p w:rsidR="003E7109" w:rsidRDefault="003E7109" w:rsidP="009D5088">
      <w:pPr>
        <w:pStyle w:val="broodtekst"/>
        <w:rPr>
          <w:b/>
          <w:bCs/>
        </w:rPr>
      </w:pPr>
    </w:p>
    <w:p w:rsidR="003E7109" w:rsidRDefault="003E7109" w:rsidP="009D5088">
      <w:pPr>
        <w:pStyle w:val="broodtekst"/>
        <w:rPr>
          <w:b/>
          <w:bCs/>
        </w:rPr>
      </w:pPr>
    </w:p>
    <w:p w:rsidR="009D5088" w:rsidRPr="006E74FD" w:rsidRDefault="009D5088" w:rsidP="009D5088">
      <w:pPr>
        <w:pStyle w:val="broodtekst"/>
        <w:rPr>
          <w:b/>
          <w:bCs/>
        </w:rPr>
      </w:pPr>
      <w:r w:rsidRPr="006E74FD">
        <w:rPr>
          <w:b/>
          <w:bCs/>
        </w:rPr>
        <w:t>Vraag 28</w:t>
      </w:r>
    </w:p>
    <w:p w:rsidR="009D5088" w:rsidRPr="006E74FD" w:rsidRDefault="009D5088" w:rsidP="009D5088">
      <w:pPr>
        <w:pStyle w:val="broodtekst"/>
        <w:rPr>
          <w:b/>
          <w:bCs/>
        </w:rPr>
      </w:pPr>
      <w:r w:rsidRPr="006E74FD">
        <w:rPr>
          <w:b/>
          <w:bCs/>
        </w:rPr>
        <w:t>Hoeveel Syriërs die sinds 2014 naar Nederland zijn gekomen en aan wie een verblijfsvergunning voor bepaalde tijd is verstrekt, komen bij ongewijzigd beleid, de komende vijf jaren in aanmerking voor een permanente verblijfsvergunning?</w:t>
      </w:r>
    </w:p>
    <w:p w:rsidR="003E7109" w:rsidRDefault="003E7109" w:rsidP="009D5088">
      <w:pPr>
        <w:pStyle w:val="broodtekst"/>
        <w:rPr>
          <w:b/>
          <w:bCs/>
        </w:rPr>
      </w:pPr>
    </w:p>
    <w:p w:rsidR="00A2729D" w:rsidRPr="006E74FD" w:rsidRDefault="00A2729D" w:rsidP="009D5088">
      <w:pPr>
        <w:pStyle w:val="broodtekst"/>
        <w:rPr>
          <w:b/>
          <w:bCs/>
        </w:rPr>
      </w:pPr>
      <w:r w:rsidRPr="006E74FD">
        <w:rPr>
          <w:b/>
          <w:bCs/>
        </w:rPr>
        <w:t>Antwoord</w:t>
      </w:r>
      <w:r w:rsidR="00D6735A" w:rsidRPr="006E74FD">
        <w:rPr>
          <w:b/>
          <w:bCs/>
        </w:rPr>
        <w:t xml:space="preserve"> 28</w:t>
      </w:r>
    </w:p>
    <w:p w:rsidR="00A2729D" w:rsidRPr="006E74FD" w:rsidRDefault="007F33DB" w:rsidP="007F33DB">
      <w:pPr>
        <w:pStyle w:val="broodtekst"/>
      </w:pPr>
      <w:r w:rsidRPr="006E74FD">
        <w:t xml:space="preserve">Conform het geldende beleid geldt dat vluchtelingen die vijf jaar in het bezit zijn van een verblijfsvergunning asiel voor bepaalde tijd in aanmerking kunnen komen voor een verblijfsvergunning asiel voor onbepaalde tijd wanneer zij aan de voorwaarden voor verlening hiervan voldoen. </w:t>
      </w:r>
      <w:r w:rsidR="00454204" w:rsidRPr="006E74FD">
        <w:t>Eén</w:t>
      </w:r>
      <w:r w:rsidRPr="006E74FD">
        <w:t xml:space="preserve"> van deze voorwaarden is het inburgeringsvereiste. Vanaf 2014 hebben circa 78.000 vreemdelingen met een Syrische nationaliteit een positief besluit gekregen op een asielaanvraag of een afhankelijke aanvraag om een verblijfsvergunning voor nareis of gezinshereniging. Potentieel zou de groep die de komen</w:t>
      </w:r>
      <w:r w:rsidR="00217D64" w:rsidRPr="006E74FD">
        <w:t>de vijf jaar in aanmerking komt</w:t>
      </w:r>
      <w:r w:rsidRPr="006E74FD">
        <w:t xml:space="preserve"> voor een verblijfsvergunning asiel voor onbepaalde tijd net zo groot kunnen zijn ervan uitgaande dat in alle zaken aan alle voorwaarden wordt voldaan. Bij dit cijfer is geen rekening gehouden met eventuele (tussentijdse) intrekkingen van verblijfsstatussen in de tussenliggende periode. Ook met tussentijds vertrek is geen rekening gehouden.</w:t>
      </w:r>
    </w:p>
    <w:p w:rsidR="007F33DB" w:rsidRPr="006E74FD" w:rsidRDefault="007F33DB" w:rsidP="007F33DB">
      <w:pPr>
        <w:pStyle w:val="broodtekst"/>
      </w:pPr>
    </w:p>
    <w:p w:rsidR="009D5088" w:rsidRPr="006E74FD" w:rsidRDefault="009D5088" w:rsidP="009D5088">
      <w:pPr>
        <w:pStyle w:val="broodtekst"/>
        <w:rPr>
          <w:b/>
          <w:bCs/>
        </w:rPr>
      </w:pPr>
      <w:r w:rsidRPr="006E74FD">
        <w:rPr>
          <w:b/>
          <w:bCs/>
        </w:rPr>
        <w:t>Vraag 29</w:t>
      </w:r>
    </w:p>
    <w:p w:rsidR="009D5088" w:rsidRPr="006E74FD" w:rsidRDefault="009D5088" w:rsidP="009D5088">
      <w:pPr>
        <w:pStyle w:val="broodtekst"/>
        <w:rPr>
          <w:b/>
          <w:bCs/>
        </w:rPr>
      </w:pPr>
      <w:r w:rsidRPr="006E74FD">
        <w:rPr>
          <w:b/>
          <w:bCs/>
        </w:rPr>
        <w:t>Houdt u rekening met de mogelijkheid dat veel Syriërs die naar Nederland zijn gevlucht, graag in Nederland blijven, zelfs wanneer Syrië weer veilig is?</w:t>
      </w:r>
    </w:p>
    <w:p w:rsidR="00D6735A" w:rsidRPr="006E74FD" w:rsidRDefault="00D6735A" w:rsidP="009D5088">
      <w:pPr>
        <w:pStyle w:val="broodtekst"/>
        <w:rPr>
          <w:b/>
          <w:bCs/>
        </w:rPr>
      </w:pPr>
    </w:p>
    <w:p w:rsidR="009D5088" w:rsidRPr="006E74FD" w:rsidRDefault="009D5088" w:rsidP="009D5088">
      <w:pPr>
        <w:pStyle w:val="broodtekst"/>
        <w:rPr>
          <w:b/>
          <w:bCs/>
        </w:rPr>
      </w:pPr>
      <w:r w:rsidRPr="006E74FD">
        <w:rPr>
          <w:b/>
          <w:bCs/>
        </w:rPr>
        <w:t>Vraag 30</w:t>
      </w:r>
    </w:p>
    <w:p w:rsidR="009D5088" w:rsidRPr="006E74FD" w:rsidRDefault="009D5088" w:rsidP="009D5088">
      <w:pPr>
        <w:pStyle w:val="broodtekst"/>
        <w:rPr>
          <w:b/>
          <w:bCs/>
        </w:rPr>
      </w:pPr>
      <w:r w:rsidRPr="006E74FD">
        <w:rPr>
          <w:b/>
          <w:bCs/>
        </w:rPr>
        <w:t>Deelt u de mening dat de Syrische mannen die gevlucht zijn en hun vrouwen en kinderen hebben achtergelaten, indien Syrië weer veilig is zo snel mogelijk zouden moeten terugkeren om te helpen met de wederopbouw van hun land?</w:t>
      </w:r>
    </w:p>
    <w:p w:rsidR="0011201F" w:rsidRPr="006E74FD" w:rsidRDefault="0011201F" w:rsidP="009D5088">
      <w:pPr>
        <w:pStyle w:val="broodtekst"/>
        <w:rPr>
          <w:b/>
          <w:bCs/>
        </w:rPr>
      </w:pPr>
    </w:p>
    <w:p w:rsidR="009D5088" w:rsidRPr="006E74FD" w:rsidRDefault="009D5088" w:rsidP="009D5088">
      <w:pPr>
        <w:pStyle w:val="broodtekst"/>
        <w:rPr>
          <w:b/>
          <w:bCs/>
        </w:rPr>
      </w:pPr>
      <w:r w:rsidRPr="006E74FD">
        <w:rPr>
          <w:b/>
          <w:bCs/>
        </w:rPr>
        <w:t>Vraag 31</w:t>
      </w:r>
    </w:p>
    <w:p w:rsidR="009D5088" w:rsidRPr="006E74FD" w:rsidRDefault="009D5088" w:rsidP="009D5088">
      <w:pPr>
        <w:pStyle w:val="broodtekst"/>
        <w:rPr>
          <w:b/>
          <w:bCs/>
        </w:rPr>
      </w:pPr>
      <w:r w:rsidRPr="006E74FD">
        <w:rPr>
          <w:b/>
          <w:bCs/>
        </w:rPr>
        <w:t>Bent u op de hoogte van het standpunt van de Syrische overheid dat het land weer voldoende veilig is voor de degenen die het nodig vonden om te vluchten, teneinde terug te keren en te helpen met de wederopbouw van het land?</w:t>
      </w:r>
    </w:p>
    <w:p w:rsidR="00EF2AF5" w:rsidRPr="006E74FD" w:rsidRDefault="00EF2AF5" w:rsidP="009D5088">
      <w:pPr>
        <w:pStyle w:val="broodtekst"/>
        <w:rPr>
          <w:b/>
          <w:bCs/>
        </w:rPr>
      </w:pPr>
    </w:p>
    <w:p w:rsidR="00EF2AF5" w:rsidRPr="006E74FD" w:rsidRDefault="00EF2AF5" w:rsidP="009D5088">
      <w:pPr>
        <w:pStyle w:val="broodtekst"/>
        <w:rPr>
          <w:b/>
          <w:bCs/>
        </w:rPr>
      </w:pPr>
      <w:r w:rsidRPr="006E74FD">
        <w:rPr>
          <w:b/>
          <w:bCs/>
        </w:rPr>
        <w:t>Antwoord</w:t>
      </w:r>
      <w:r w:rsidR="00A95814" w:rsidRPr="006E74FD">
        <w:rPr>
          <w:b/>
          <w:bCs/>
        </w:rPr>
        <w:t xml:space="preserve"> 29, 30, 31</w:t>
      </w:r>
    </w:p>
    <w:p w:rsidR="003E711F" w:rsidRPr="006E74FD" w:rsidRDefault="00F85653" w:rsidP="004C5F4E">
      <w:pPr>
        <w:pStyle w:val="broodtekst"/>
      </w:pPr>
      <w:r w:rsidRPr="006E74FD">
        <w:t xml:space="preserve">Voor de </w:t>
      </w:r>
      <w:r w:rsidR="00A95814" w:rsidRPr="006E74FD">
        <w:t>bescherming</w:t>
      </w:r>
      <w:r w:rsidRPr="006E74FD">
        <w:t xml:space="preserve">svraag is relevant of een asielzoeker </w:t>
      </w:r>
      <w:r w:rsidR="00042DEA" w:rsidRPr="006E74FD">
        <w:t>in zijn herkomstland een risico op</w:t>
      </w:r>
      <w:r w:rsidRPr="006E74FD">
        <w:t xml:space="preserve"> vervolging en/of </w:t>
      </w:r>
      <w:r w:rsidR="00042DEA" w:rsidRPr="006E74FD">
        <w:t>een onmenselijke behandeling loopt zoals omschreven in het Vluchtelingenverdrag, het Europees verdrag voor de Rechten van de Mens, en het EU-recht. Of de situatie in Syrië weer veilig genoeg is om naartoe terug te keren, wordt door mij beoordeeld op basis van objectieve bronnen over de situatie aldaar, waaronder de ambtsberichten van het ministerie van Buitenlandse Zaken.</w:t>
      </w:r>
      <w:r w:rsidR="00457C60" w:rsidRPr="006E74FD">
        <w:t xml:space="preserve"> </w:t>
      </w:r>
      <w:r w:rsidR="00217D64" w:rsidRPr="006E74FD">
        <w:t>O</w:t>
      </w:r>
      <w:r w:rsidR="00457C60" w:rsidRPr="006E74FD">
        <w:t xml:space="preserve">p het moment dat de informatie uit die objectieve bronnen daartoe voldoende aanleiding geeft, zal ik het landgebonden beleid voor Syrische </w:t>
      </w:r>
      <w:r w:rsidR="006F1224" w:rsidRPr="006E74FD">
        <w:t>asielzoekers herzien</w:t>
      </w:r>
      <w:r w:rsidR="00457C60" w:rsidRPr="006E74FD">
        <w:t xml:space="preserve">. </w:t>
      </w:r>
      <w:r w:rsidR="001D022B" w:rsidRPr="006E74FD">
        <w:t>O</w:t>
      </w:r>
      <w:r w:rsidR="003E711F" w:rsidRPr="006E74FD">
        <w:t>m een actueel beeld te vormen over de veiligheidssituatie in Syrië is het ministerie van Buitenlandse Zaken om een thematisch ambtsbericht gevraagd. Dat verwacht ik deze zomer. Mocht dit aanl</w:t>
      </w:r>
      <w:r w:rsidR="001D022B" w:rsidRPr="006E74FD">
        <w:t xml:space="preserve">eiding geven om het </w:t>
      </w:r>
      <w:r w:rsidR="003E711F" w:rsidRPr="006E74FD">
        <w:t>landen</w:t>
      </w:r>
      <w:r w:rsidR="001D022B" w:rsidRPr="006E74FD">
        <w:t>gebonden asiel</w:t>
      </w:r>
      <w:r w:rsidR="003E711F" w:rsidRPr="006E74FD">
        <w:t>beleid voor Syrië (en daarmee het terugkeerbeleid) te wijzigen, dan zal ik zoals gebruikelijk uw Kamer hierover informeren.</w:t>
      </w:r>
    </w:p>
    <w:p w:rsidR="009D5088" w:rsidRPr="006E74FD" w:rsidRDefault="009D5088" w:rsidP="009D5088">
      <w:pPr>
        <w:pStyle w:val="broodtekst"/>
        <w:rPr>
          <w:b/>
          <w:bCs/>
        </w:rPr>
      </w:pPr>
      <w:r w:rsidRPr="006E74FD">
        <w:rPr>
          <w:b/>
          <w:bCs/>
        </w:rPr>
        <w:t>Vraag 32</w:t>
      </w:r>
    </w:p>
    <w:p w:rsidR="009D5088" w:rsidRPr="006E74FD" w:rsidRDefault="009D5088" w:rsidP="009D5088">
      <w:pPr>
        <w:pStyle w:val="broodtekst"/>
        <w:rPr>
          <w:b/>
          <w:bCs/>
        </w:rPr>
      </w:pPr>
      <w:r w:rsidRPr="006E74FD">
        <w:rPr>
          <w:b/>
          <w:bCs/>
        </w:rPr>
        <w:t>Bent u ermee bekend dat vele tienduizenden Syriërs die tijdens de oorlog naar diverse buurlanden, niet zijnde verzorgingsstaten, zijn gevlucht inmiddels weer zijn teruggekeerd teneinde te helpen met de wederopbouw van het land?</w:t>
      </w:r>
    </w:p>
    <w:p w:rsidR="009D5088" w:rsidRPr="006E74FD" w:rsidRDefault="009D5088" w:rsidP="009D5088">
      <w:pPr>
        <w:pStyle w:val="broodtekst"/>
      </w:pPr>
    </w:p>
    <w:p w:rsidR="009D5088" w:rsidRPr="006E74FD" w:rsidRDefault="009D5088" w:rsidP="009D5088">
      <w:pPr>
        <w:pStyle w:val="broodtekst"/>
        <w:rPr>
          <w:b/>
          <w:bCs/>
        </w:rPr>
      </w:pPr>
      <w:r w:rsidRPr="006E74FD">
        <w:rPr>
          <w:b/>
          <w:bCs/>
        </w:rPr>
        <w:t>Vraag 33</w:t>
      </w:r>
    </w:p>
    <w:p w:rsidR="009D5088" w:rsidRPr="006E74FD" w:rsidRDefault="009D5088" w:rsidP="009D5088">
      <w:pPr>
        <w:pStyle w:val="broodtekst"/>
        <w:rPr>
          <w:b/>
          <w:bCs/>
        </w:rPr>
      </w:pPr>
      <w:r w:rsidRPr="006E74FD">
        <w:rPr>
          <w:b/>
          <w:bCs/>
        </w:rPr>
        <w:t>Bent u bereid het oordeel omtrent de terugkeermogelijkheden van Syriërs zo spoedig mogelijk te wijzigen en daarmee te voorkomen dat er de komende jaren onnodig tienduizenden permanente verblijfsvergunningen worden verstrekt?</w:t>
      </w:r>
    </w:p>
    <w:p w:rsidR="009D5088" w:rsidRPr="006E74FD" w:rsidRDefault="009D5088" w:rsidP="009D5088">
      <w:pPr>
        <w:pStyle w:val="broodtekst"/>
      </w:pPr>
    </w:p>
    <w:p w:rsidR="00EF2AF5" w:rsidRPr="006E74FD" w:rsidRDefault="00EF2AF5" w:rsidP="009D5088">
      <w:pPr>
        <w:pStyle w:val="broodtekst"/>
        <w:rPr>
          <w:b/>
          <w:bCs/>
        </w:rPr>
      </w:pPr>
      <w:r w:rsidRPr="006E74FD">
        <w:rPr>
          <w:b/>
          <w:bCs/>
        </w:rPr>
        <w:t>Antwoord</w:t>
      </w:r>
      <w:r w:rsidR="003E711F" w:rsidRPr="006E74FD">
        <w:rPr>
          <w:b/>
          <w:bCs/>
        </w:rPr>
        <w:t xml:space="preserve"> 32 en 33</w:t>
      </w:r>
    </w:p>
    <w:p w:rsidR="00EF2AF5" w:rsidRPr="006E74FD" w:rsidRDefault="003E711F" w:rsidP="00387BBE">
      <w:pPr>
        <w:pStyle w:val="broodtekst"/>
      </w:pPr>
      <w:r w:rsidRPr="006E74FD">
        <w:t>Of de situatie in Syrië dusdanig ten goede is veranderd om het landgebonden asielbeleid aan te passen, wordt door mij beoordeeld op basis van de ambtsberichten van het ministerie van buitenlandse zaken over de (veiligheids)situatie in dat land. De situatie in dat land is leiden</w:t>
      </w:r>
      <w:r w:rsidR="00387BBE" w:rsidRPr="006E74FD">
        <w:t>d</w:t>
      </w:r>
      <w:r w:rsidRPr="006E74FD">
        <w:t xml:space="preserve"> voor dat beleid en niet</w:t>
      </w:r>
      <w:r w:rsidR="00387BBE" w:rsidRPr="006E74FD">
        <w:t xml:space="preserve"> aspecten als het voorkomen van toekomstige vergunningverstrekking aan degenen die daar, op basis van internationale en Europese verplichtingen aanspraak op hebben. </w:t>
      </w:r>
    </w:p>
    <w:p w:rsidR="00EF2AF5" w:rsidRPr="006E74FD" w:rsidRDefault="00EF2AF5" w:rsidP="009D5088">
      <w:pPr>
        <w:pStyle w:val="broodtekst"/>
      </w:pPr>
    </w:p>
    <w:p w:rsidR="009D5088" w:rsidRPr="006E74FD" w:rsidRDefault="009D5088" w:rsidP="009D5088">
      <w:pPr>
        <w:pStyle w:val="broodtekst"/>
        <w:rPr>
          <w:b/>
          <w:bCs/>
        </w:rPr>
      </w:pPr>
      <w:r w:rsidRPr="006E74FD">
        <w:rPr>
          <w:b/>
          <w:bCs/>
        </w:rPr>
        <w:t>Vraag 34</w:t>
      </w:r>
    </w:p>
    <w:p w:rsidR="009D5088" w:rsidRPr="006E74FD" w:rsidRDefault="009D5088" w:rsidP="009D5088">
      <w:pPr>
        <w:pStyle w:val="broodtekst"/>
        <w:rPr>
          <w:b/>
          <w:bCs/>
        </w:rPr>
      </w:pPr>
      <w:r w:rsidRPr="006E74FD">
        <w:rPr>
          <w:b/>
          <w:bCs/>
        </w:rPr>
        <w:t>Kunt u een schatting geven van de aantallen vreemdelingen die momenteel in Nederland verblijven, terwijl zij daar geen recht hebben (hierna: illegalen)? Hoeveel van hen verblijven momenteel in vreemdelingendetentie?</w:t>
      </w:r>
    </w:p>
    <w:p w:rsidR="0042793B" w:rsidRPr="006E74FD" w:rsidRDefault="0042793B" w:rsidP="009D5088">
      <w:pPr>
        <w:pStyle w:val="broodtekst"/>
        <w:rPr>
          <w:b/>
          <w:bCs/>
        </w:rPr>
      </w:pPr>
    </w:p>
    <w:p w:rsidR="0042793B" w:rsidRPr="006E74FD" w:rsidRDefault="0042793B" w:rsidP="009D5088">
      <w:pPr>
        <w:pStyle w:val="broodtekst"/>
        <w:rPr>
          <w:b/>
          <w:bCs/>
        </w:rPr>
      </w:pPr>
      <w:r w:rsidRPr="006E74FD">
        <w:rPr>
          <w:b/>
          <w:bCs/>
        </w:rPr>
        <w:t>Antwoord</w:t>
      </w:r>
      <w:r w:rsidR="00D6735A" w:rsidRPr="006E74FD">
        <w:rPr>
          <w:b/>
          <w:bCs/>
        </w:rPr>
        <w:t xml:space="preserve"> 34</w:t>
      </w:r>
    </w:p>
    <w:p w:rsidR="004802AF" w:rsidRPr="006E74FD" w:rsidRDefault="002D2F61" w:rsidP="002D2F61">
      <w:pPr>
        <w:pStyle w:val="broodtekst"/>
      </w:pPr>
      <w:r w:rsidRPr="006E74FD">
        <w:t xml:space="preserve">De migratieketen heeft niet rechtstreeks zicht op de populatie illegaal in Nederland verblijvende personen. Deze proberen zich immers juist aan het zicht van de migratie-autoriteiten te onttrekken. Om die reden heeft het Wetenschappelijk Onderzoeks- en Documentatiecentrum (WODC) “illegalenschattingen” uitgevoerd. </w:t>
      </w:r>
      <w:r w:rsidR="004802AF" w:rsidRPr="006E74FD">
        <w:t xml:space="preserve">De meest recente schatting met betrekking tot niet (meer) rechtmatig (illegaal) verblijvende personen, uitgevoerd door het </w:t>
      </w:r>
      <w:r w:rsidRPr="006E74FD">
        <w:t>WODC</w:t>
      </w:r>
      <w:r w:rsidR="004802AF" w:rsidRPr="006E74FD">
        <w:t xml:space="preserve">, dateert uit 2015. De gebruikte methode schat de populatie illegaal in Nederland verblijvende vreemdelingen voor de periode van 1 juli 2012 tot en met 30 juni 2013 op 35.530, met een 95% betrouwbaarheidsinterval lopend van 22.881 tot 48.179. In 2018 is er een vooronderzoek afgerond voor een nieuwe versie van de illegalenschatting. De verwachting is dat de nieuwe illegalenschatting rond de jaarwisseling wordt afgerond. </w:t>
      </w:r>
    </w:p>
    <w:p w:rsidR="004802AF" w:rsidRPr="006E74FD" w:rsidRDefault="004802AF" w:rsidP="004802AF">
      <w:pPr>
        <w:pStyle w:val="broodtekst"/>
      </w:pPr>
    </w:p>
    <w:p w:rsidR="0042793B" w:rsidRPr="006E74FD" w:rsidRDefault="004802AF" w:rsidP="004802AF">
      <w:pPr>
        <w:pStyle w:val="broodtekst"/>
      </w:pPr>
      <w:r w:rsidRPr="006E74FD">
        <w:t>In 2018 hebben er 3.720 ‘unieke’ personen in vreemdelingenbewaring gezeten (afgerond op tientallen).</w:t>
      </w:r>
    </w:p>
    <w:p w:rsidR="009D5088" w:rsidRPr="006E74FD" w:rsidRDefault="0042793B" w:rsidP="009D5088">
      <w:pPr>
        <w:pStyle w:val="broodtekst"/>
      </w:pPr>
      <w:r w:rsidRPr="006E74FD">
        <w:t xml:space="preserve"> </w:t>
      </w:r>
    </w:p>
    <w:p w:rsidR="009D5088" w:rsidRPr="006E74FD" w:rsidRDefault="009D5088" w:rsidP="009D5088">
      <w:pPr>
        <w:pStyle w:val="broodtekst"/>
        <w:rPr>
          <w:b/>
          <w:bCs/>
        </w:rPr>
      </w:pPr>
      <w:r w:rsidRPr="006E74FD">
        <w:rPr>
          <w:b/>
          <w:bCs/>
        </w:rPr>
        <w:t>Vraag 35</w:t>
      </w:r>
    </w:p>
    <w:p w:rsidR="009D5088" w:rsidRPr="006E74FD" w:rsidRDefault="009D5088" w:rsidP="009D5088">
      <w:pPr>
        <w:pStyle w:val="broodtekst"/>
        <w:rPr>
          <w:b/>
          <w:bCs/>
        </w:rPr>
      </w:pPr>
      <w:r w:rsidRPr="006E74FD">
        <w:rPr>
          <w:b/>
          <w:bCs/>
        </w:rPr>
        <w:t>Hoeveel illegalen verlaten ons land wekelijks gemiddeld vrijwillig en hoeveel onvrijwillig?</w:t>
      </w:r>
    </w:p>
    <w:p w:rsidR="009D5088" w:rsidRPr="006E74FD" w:rsidRDefault="009D5088" w:rsidP="009D5088">
      <w:pPr>
        <w:pStyle w:val="broodtekst"/>
      </w:pPr>
    </w:p>
    <w:p w:rsidR="0042793B" w:rsidRPr="006E74FD" w:rsidRDefault="0042793B" w:rsidP="009D5088">
      <w:pPr>
        <w:pStyle w:val="broodtekst"/>
        <w:rPr>
          <w:b/>
          <w:bCs/>
        </w:rPr>
      </w:pPr>
      <w:r w:rsidRPr="006E74FD">
        <w:rPr>
          <w:b/>
          <w:bCs/>
        </w:rPr>
        <w:t>Antwoord</w:t>
      </w:r>
      <w:r w:rsidR="006F7646" w:rsidRPr="006E74FD">
        <w:rPr>
          <w:b/>
          <w:bCs/>
        </w:rPr>
        <w:t xml:space="preserve"> 35</w:t>
      </w:r>
    </w:p>
    <w:p w:rsidR="00DB5AA0" w:rsidRPr="006E74FD" w:rsidRDefault="005D2585" w:rsidP="005D2585">
      <w:pPr>
        <w:pStyle w:val="broodtekst"/>
      </w:pPr>
      <w:r w:rsidRPr="006E74FD">
        <w:t>I</w:t>
      </w:r>
      <w:r w:rsidR="00DB5AA0" w:rsidRPr="006E74FD">
        <w:t xml:space="preserve">n de Rapportage Vreemdelingenketen 2018 </w:t>
      </w:r>
      <w:r w:rsidRPr="006E74FD">
        <w:t xml:space="preserve">is een tabel opgenomen (pagina 45, tabel 6.1) die </w:t>
      </w:r>
      <w:r w:rsidR="00DB5AA0" w:rsidRPr="006E74FD">
        <w:t xml:space="preserve">inzicht </w:t>
      </w:r>
      <w:r w:rsidRPr="006E74FD">
        <w:t xml:space="preserve">geeft </w:t>
      </w:r>
      <w:r w:rsidR="00DB5AA0" w:rsidRPr="006E74FD">
        <w:t>in het vertrek van het aantal onrechtmatig in Nederland verblijvende migranten die bekend zijn bij de overheid. Het gaat onder meer om migranten voor wie de D</w:t>
      </w:r>
      <w:r w:rsidRPr="006E74FD">
        <w:t>T&amp;V</w:t>
      </w:r>
      <w:r w:rsidR="00DB5AA0" w:rsidRPr="006E74FD">
        <w:t xml:space="preserve"> een vertrekproces heeft gestart, om migranten die met hulp van IOM zijn vertrokken en migranten die Nederland hebben verlaten nadat hen de toegang tot Nederland is geweigerd.</w:t>
      </w:r>
    </w:p>
    <w:p w:rsidR="00DB5AA0" w:rsidRPr="006E74FD" w:rsidRDefault="00DB5AA0" w:rsidP="004802AF">
      <w:pPr>
        <w:pStyle w:val="broodtekst"/>
      </w:pPr>
      <w:r w:rsidRPr="006E74FD">
        <w:t xml:space="preserve">  </w:t>
      </w:r>
    </w:p>
    <w:p w:rsidR="006F503F" w:rsidRPr="006E74FD" w:rsidRDefault="00DB5AA0" w:rsidP="00DB5AA0">
      <w:pPr>
        <w:pStyle w:val="broodtekst"/>
      </w:pPr>
      <w:r w:rsidRPr="006E74FD">
        <w:t>Niet alle migranten die onrechtmatig in Nederland zijn of zijn geweest, zijn bekend (geweest) bij de overheid. Bijvoorbeeld omdat zij zich nooit hebben gemeld bij de IND met een verzoek tot het verkrijgen van rechtmatig verblijf in Nederland.</w:t>
      </w:r>
    </w:p>
    <w:p w:rsidR="005D2585" w:rsidRPr="006E74FD" w:rsidRDefault="005D2585" w:rsidP="00DB5AA0">
      <w:pPr>
        <w:pStyle w:val="broodtekst"/>
      </w:pPr>
    </w:p>
    <w:p w:rsidR="009D5088" w:rsidRPr="006E74FD" w:rsidRDefault="009D5088" w:rsidP="009D5088">
      <w:pPr>
        <w:pStyle w:val="broodtekst"/>
        <w:rPr>
          <w:b/>
          <w:bCs/>
        </w:rPr>
      </w:pPr>
      <w:r w:rsidRPr="006E74FD">
        <w:rPr>
          <w:b/>
          <w:bCs/>
        </w:rPr>
        <w:t>Vraag 36</w:t>
      </w:r>
    </w:p>
    <w:p w:rsidR="009D5088" w:rsidRPr="006E74FD" w:rsidRDefault="009D5088" w:rsidP="009D5088">
      <w:pPr>
        <w:pStyle w:val="broodtekst"/>
        <w:rPr>
          <w:b/>
          <w:bCs/>
        </w:rPr>
      </w:pPr>
      <w:r w:rsidRPr="006E74FD">
        <w:rPr>
          <w:b/>
          <w:bCs/>
        </w:rPr>
        <w:t>Wat is het beleid ten aanzien van illegalen die weigeren Nederland te verlaten?</w:t>
      </w:r>
    </w:p>
    <w:p w:rsidR="009D5088" w:rsidRPr="006E74FD" w:rsidRDefault="009D5088" w:rsidP="009D5088">
      <w:pPr>
        <w:pStyle w:val="broodtekst"/>
      </w:pPr>
    </w:p>
    <w:p w:rsidR="008D14DA" w:rsidRPr="006E74FD" w:rsidRDefault="008D14DA" w:rsidP="009D5088">
      <w:pPr>
        <w:pStyle w:val="broodtekst"/>
        <w:rPr>
          <w:b/>
          <w:bCs/>
        </w:rPr>
      </w:pPr>
      <w:r w:rsidRPr="006E74FD">
        <w:rPr>
          <w:b/>
          <w:bCs/>
        </w:rPr>
        <w:t>Antwoord</w:t>
      </w:r>
      <w:r w:rsidR="005D2585" w:rsidRPr="006E74FD">
        <w:rPr>
          <w:b/>
          <w:bCs/>
        </w:rPr>
        <w:t xml:space="preserve"> 36</w:t>
      </w:r>
    </w:p>
    <w:p w:rsidR="008D14DA" w:rsidRPr="006E74FD" w:rsidRDefault="008D14DA" w:rsidP="004802AF">
      <w:pPr>
        <w:pStyle w:val="broodtekst"/>
      </w:pPr>
      <w:r w:rsidRPr="006E74FD">
        <w:t xml:space="preserve">Vreemdelingen die geen rechtmatig verblijf (meer) hebben maar weigeren om zelfstandig uit Nederland te vertrekken, kunnen gedwongen worden uitgezet. Voor een gedwongen terugkeer naar het land van herkomst is </w:t>
      </w:r>
      <w:r w:rsidR="004C5F4E" w:rsidRPr="006E74FD">
        <w:t>bij</w:t>
      </w:r>
      <w:r w:rsidR="004802AF" w:rsidRPr="006E74FD">
        <w:t xml:space="preserve"> ongedocumenteerde vreemdelingen wel</w:t>
      </w:r>
      <w:r w:rsidRPr="006E74FD">
        <w:t xml:space="preserve"> de medewerking van de autoriteiten van de land nodig. </w:t>
      </w:r>
      <w:r w:rsidR="00265452" w:rsidRPr="006E74FD">
        <w:t xml:space="preserve">Het kabinet zet zich in om landen die onvoldoende samenwerken ertoe te bewegen beter mee te werken. </w:t>
      </w:r>
    </w:p>
    <w:p w:rsidR="008D14DA" w:rsidRPr="006E74FD" w:rsidRDefault="008D14DA" w:rsidP="009D5088">
      <w:pPr>
        <w:pStyle w:val="broodtekst"/>
      </w:pPr>
    </w:p>
    <w:p w:rsidR="009D5088" w:rsidRPr="006E74FD" w:rsidRDefault="009D5088" w:rsidP="009D5088">
      <w:pPr>
        <w:pStyle w:val="broodtekst"/>
        <w:rPr>
          <w:b/>
          <w:bCs/>
        </w:rPr>
      </w:pPr>
      <w:r w:rsidRPr="006E74FD">
        <w:rPr>
          <w:b/>
          <w:bCs/>
        </w:rPr>
        <w:t>Vraag 37</w:t>
      </w:r>
    </w:p>
    <w:p w:rsidR="009D5088" w:rsidRPr="006E74FD" w:rsidRDefault="009D5088" w:rsidP="009D5088">
      <w:pPr>
        <w:pStyle w:val="broodtekst"/>
        <w:rPr>
          <w:b/>
          <w:bCs/>
        </w:rPr>
      </w:pPr>
      <w:r w:rsidRPr="006E74FD">
        <w:rPr>
          <w:b/>
          <w:bCs/>
        </w:rPr>
        <w:t>Hoe gaat u ervoor zorgen dat illegalen zo spoedig mogelijk, al dan niet vrijwillig, Nederland verlaten?</w:t>
      </w:r>
    </w:p>
    <w:p w:rsidR="009D5088" w:rsidRPr="006E74FD" w:rsidRDefault="009D5088" w:rsidP="009D5088">
      <w:pPr>
        <w:pStyle w:val="broodtekst"/>
      </w:pPr>
    </w:p>
    <w:p w:rsidR="008D14DA" w:rsidRPr="006E74FD" w:rsidRDefault="000B170D" w:rsidP="009D5088">
      <w:pPr>
        <w:pStyle w:val="broodtekst"/>
        <w:rPr>
          <w:b/>
          <w:bCs/>
        </w:rPr>
      </w:pPr>
      <w:r w:rsidRPr="006E74FD">
        <w:rPr>
          <w:b/>
          <w:bCs/>
        </w:rPr>
        <w:t>Antwoord</w:t>
      </w:r>
      <w:r w:rsidR="005D2585" w:rsidRPr="006E74FD">
        <w:rPr>
          <w:b/>
          <w:bCs/>
        </w:rPr>
        <w:t xml:space="preserve"> 37</w:t>
      </w:r>
    </w:p>
    <w:p w:rsidR="000B170D" w:rsidRPr="006E74FD" w:rsidRDefault="00843B17" w:rsidP="00DC2AC0">
      <w:pPr>
        <w:pStyle w:val="broodtekst"/>
      </w:pPr>
      <w:r w:rsidRPr="006E74FD">
        <w:t xml:space="preserve">Uitgangspunt van het terugkeerbeleid is dat vreemdelingen die niet (meer) rechtmatig in Nederland verblijven, zelfstandig uit Nederland vertrekken. </w:t>
      </w:r>
      <w:r w:rsidR="004C5F4E" w:rsidRPr="006E74FD">
        <w:t>Om dat</w:t>
      </w:r>
      <w:r w:rsidR="00DC2AC0" w:rsidRPr="006E74FD">
        <w:t xml:space="preserve"> zelfstandige vertrek te stimuleren kunnen v</w:t>
      </w:r>
      <w:r w:rsidRPr="006E74FD">
        <w:t>reemdelingen</w:t>
      </w:r>
      <w:r w:rsidR="000B170D" w:rsidRPr="006E74FD">
        <w:t xml:space="preserve"> ondersteuning en hulp krijgen. Bijvoorbeeld van de D</w:t>
      </w:r>
      <w:r w:rsidRPr="006E74FD">
        <w:t>T&amp;V</w:t>
      </w:r>
      <w:r w:rsidR="000B170D" w:rsidRPr="006E74FD">
        <w:t xml:space="preserve"> en de Internationale Organisatie voor Migratie. Dit kan onder meer een financiële vergoeding zijn en/of hulp zijn bij het regelen van terugkeerpapieren of een vliegticket. De overheid geeft ook subsidies aan enkele projecten van organisaties en ngo’s die duurzaam vertrek bevorderen.   Deze organisaties kunnen m</w:t>
      </w:r>
      <w:r w:rsidR="00217D64" w:rsidRPr="006E74FD">
        <w:t>aatwerk leveren, afgestemd op</w:t>
      </w:r>
      <w:r w:rsidR="000B170D" w:rsidRPr="006E74FD">
        <w:t xml:space="preserve"> de behoeften van de vreemdeling. Indien de vreemdeling geen gehoor geeft aan zijn wettelijke vertrekplicht </w:t>
      </w:r>
      <w:r w:rsidR="00DC2AC0" w:rsidRPr="006E74FD">
        <w:t xml:space="preserve">verschuift de drang naar dwang en </w:t>
      </w:r>
      <w:r w:rsidR="000B170D" w:rsidRPr="006E74FD">
        <w:t>is de overheid bevoegd deze vreemdeling uit te zetten (gedwongen terugkeer).</w:t>
      </w:r>
      <w:r w:rsidR="00DC2AC0" w:rsidRPr="006E74FD">
        <w:t xml:space="preserve"> Zoals al eerder gezegd, zet het kabinet zet zich in om landen die onvoldoende samenwerken bij gedwongen vertrek ertoe te bewegen beter mee te werken.</w:t>
      </w:r>
    </w:p>
    <w:p w:rsidR="008D14DA" w:rsidRPr="006E74FD" w:rsidRDefault="008D14DA" w:rsidP="009D5088">
      <w:pPr>
        <w:pStyle w:val="broodtekst"/>
        <w:rPr>
          <w:b/>
          <w:bCs/>
        </w:rPr>
      </w:pPr>
    </w:p>
    <w:p w:rsidR="009D5088" w:rsidRPr="006E74FD" w:rsidRDefault="009D5088" w:rsidP="009D5088">
      <w:pPr>
        <w:pStyle w:val="broodtekst"/>
        <w:rPr>
          <w:b/>
          <w:bCs/>
        </w:rPr>
      </w:pPr>
      <w:r w:rsidRPr="006E74FD">
        <w:rPr>
          <w:b/>
          <w:bCs/>
        </w:rPr>
        <w:t>Vraag 38</w:t>
      </w:r>
    </w:p>
    <w:p w:rsidR="009D5088" w:rsidRPr="006E74FD" w:rsidRDefault="009D5088" w:rsidP="009D5088">
      <w:pPr>
        <w:pStyle w:val="broodtekst"/>
        <w:rPr>
          <w:b/>
          <w:bCs/>
        </w:rPr>
      </w:pPr>
      <w:r w:rsidRPr="006E74FD">
        <w:rPr>
          <w:b/>
          <w:bCs/>
        </w:rPr>
        <w:t>Erkent u dat de opvang van illegalen, zoals die plaatsvindt in de gemeente Amsterdam, in strijd is met het kabinetsbeleid? Zo ja, bent u bereid er in het kabinet op aan te dringen in Amsterdam in te grijpen?</w:t>
      </w:r>
    </w:p>
    <w:p w:rsidR="009D5088" w:rsidRPr="006E74FD" w:rsidRDefault="009D5088" w:rsidP="009D5088">
      <w:pPr>
        <w:pStyle w:val="broodtekst"/>
      </w:pPr>
    </w:p>
    <w:p w:rsidR="00DC2AC0" w:rsidRPr="006E74FD" w:rsidRDefault="00DC2AC0" w:rsidP="009D5088">
      <w:pPr>
        <w:pStyle w:val="broodtekst"/>
        <w:rPr>
          <w:b/>
          <w:bCs/>
        </w:rPr>
      </w:pPr>
      <w:r w:rsidRPr="006E74FD">
        <w:rPr>
          <w:b/>
          <w:bCs/>
        </w:rPr>
        <w:t>Antwoord</w:t>
      </w:r>
      <w:r w:rsidR="005D2585" w:rsidRPr="006E74FD">
        <w:rPr>
          <w:b/>
          <w:bCs/>
        </w:rPr>
        <w:t xml:space="preserve"> 38</w:t>
      </w:r>
    </w:p>
    <w:p w:rsidR="00DC2AC0" w:rsidRPr="006E74FD" w:rsidRDefault="00816EF4" w:rsidP="00C80519">
      <w:pPr>
        <w:pStyle w:val="broodtekst"/>
      </w:pPr>
      <w:r w:rsidRPr="006E74FD">
        <w:t>Mijn voorganger heeft uw Kamer in zijn brief van 29 november 2018 geïnformeerd over de ontwikkeling van Landelijke Vreemdelingenvoorzieningen (LVV’s).</w:t>
      </w:r>
      <w:r w:rsidR="00C80519" w:rsidRPr="006E74FD">
        <w:rPr>
          <w:rStyle w:val="FootnoteReference"/>
        </w:rPr>
        <w:footnoteReference w:id="6"/>
      </w:r>
      <w:r w:rsidRPr="006E74FD">
        <w:t xml:space="preserve"> Intussen zijn met vijf steden, waaronder Amsterdam, convenanten gesloten over de begeleiding en opvang van vreemdelingen zonder recht op verblijf en zonder rijksopvang. Met betrekking tot deze LVV’s verwijs ik uw Kamer verder naar mijn recente antwoord op de vragen van het lid Becker (VVD). Ook heb ik uw Kamer een stand van zaken van de LVV’s toegezegd in de brief over terugkeer die u na het zomerreces ontvangt.</w:t>
      </w:r>
    </w:p>
    <w:p w:rsidR="00816EF4" w:rsidRPr="006E74FD" w:rsidRDefault="00816EF4" w:rsidP="009D5088">
      <w:pPr>
        <w:pStyle w:val="broodtekst"/>
      </w:pPr>
    </w:p>
    <w:p w:rsidR="009D5088" w:rsidRPr="006E74FD" w:rsidRDefault="009D5088" w:rsidP="009D5088">
      <w:pPr>
        <w:pStyle w:val="broodtekst"/>
        <w:rPr>
          <w:b/>
          <w:bCs/>
        </w:rPr>
      </w:pPr>
      <w:r w:rsidRPr="006E74FD">
        <w:rPr>
          <w:b/>
          <w:bCs/>
        </w:rPr>
        <w:t>Vraag 39</w:t>
      </w:r>
    </w:p>
    <w:p w:rsidR="009D5088" w:rsidRPr="006E74FD" w:rsidRDefault="009D5088" w:rsidP="009D5088">
      <w:pPr>
        <w:pStyle w:val="broodtekst"/>
        <w:rPr>
          <w:b/>
          <w:bCs/>
        </w:rPr>
      </w:pPr>
      <w:r w:rsidRPr="006E74FD">
        <w:rPr>
          <w:b/>
          <w:bCs/>
        </w:rPr>
        <w:t>Erkent u dat pardonregelingen, waarbij illegalen massaal alsnog een verblijfsvergunning krijgen, ertoe kunnen leiden dat hoop gewekt wordt bij alle illegalen en hen motiveert zich tegen uitzetting te blijven verzetten? Zo nee, waarom niet?</w:t>
      </w:r>
    </w:p>
    <w:p w:rsidR="009D5088" w:rsidRPr="006E74FD" w:rsidRDefault="009D5088" w:rsidP="009D5088">
      <w:pPr>
        <w:pStyle w:val="broodtekst"/>
        <w:rPr>
          <w:b/>
          <w:bCs/>
        </w:rPr>
      </w:pPr>
    </w:p>
    <w:p w:rsidR="009D5088" w:rsidRPr="006E74FD" w:rsidRDefault="009D5088" w:rsidP="009D5088">
      <w:pPr>
        <w:pStyle w:val="broodtekst"/>
        <w:rPr>
          <w:b/>
          <w:bCs/>
        </w:rPr>
      </w:pPr>
      <w:r w:rsidRPr="006E74FD">
        <w:rPr>
          <w:b/>
          <w:bCs/>
        </w:rPr>
        <w:t>Vraag 40</w:t>
      </w:r>
    </w:p>
    <w:p w:rsidR="009D5088" w:rsidRPr="006E74FD" w:rsidRDefault="009D5088" w:rsidP="009D5088">
      <w:pPr>
        <w:pStyle w:val="broodtekst"/>
        <w:rPr>
          <w:b/>
          <w:bCs/>
        </w:rPr>
      </w:pPr>
      <w:r w:rsidRPr="006E74FD">
        <w:rPr>
          <w:b/>
          <w:bCs/>
        </w:rPr>
        <w:t>Kunt u garanderen dat u zich, koste wat kost, ertegen zult verzetten dat er onder uw bewind opnieuw een pardonregeling tot stand wordt gebracht?</w:t>
      </w:r>
    </w:p>
    <w:p w:rsidR="009D5088" w:rsidRPr="006E74FD" w:rsidRDefault="009D5088" w:rsidP="009D5088">
      <w:pPr>
        <w:pStyle w:val="broodtekst"/>
      </w:pPr>
    </w:p>
    <w:p w:rsidR="00DC2AC0" w:rsidRPr="006E74FD" w:rsidRDefault="00DC2AC0" w:rsidP="009D5088">
      <w:pPr>
        <w:pStyle w:val="broodtekst"/>
        <w:rPr>
          <w:b/>
          <w:bCs/>
        </w:rPr>
      </w:pPr>
      <w:r w:rsidRPr="006E74FD">
        <w:rPr>
          <w:b/>
          <w:bCs/>
        </w:rPr>
        <w:t>Antwoord 39 en 40</w:t>
      </w:r>
    </w:p>
    <w:p w:rsidR="00DC2AC0" w:rsidRPr="006E74FD" w:rsidRDefault="00F840AB" w:rsidP="009D5088">
      <w:pPr>
        <w:pStyle w:val="broodtekst"/>
      </w:pPr>
      <w:r w:rsidRPr="006E74FD">
        <w:t xml:space="preserve">Ik erken de genoemde nadelen van pardonregelingen. Het kabinet is niet voornemens een nieuwe pardonregeling in te stellen. </w:t>
      </w:r>
    </w:p>
    <w:p w:rsidR="00DC2AC0" w:rsidRPr="006E74FD" w:rsidRDefault="00DC2AC0" w:rsidP="009D5088">
      <w:pPr>
        <w:pStyle w:val="broodtekst"/>
      </w:pPr>
    </w:p>
    <w:p w:rsidR="009D5088" w:rsidRPr="006E74FD" w:rsidRDefault="009D5088" w:rsidP="009D5088">
      <w:pPr>
        <w:pStyle w:val="broodtekst"/>
        <w:rPr>
          <w:b/>
          <w:bCs/>
        </w:rPr>
      </w:pPr>
      <w:r w:rsidRPr="006E74FD">
        <w:rPr>
          <w:b/>
          <w:bCs/>
        </w:rPr>
        <w:t>Vraag 41</w:t>
      </w:r>
    </w:p>
    <w:p w:rsidR="009D5088" w:rsidRPr="006E74FD" w:rsidRDefault="009D5088" w:rsidP="009D5088">
      <w:pPr>
        <w:pStyle w:val="broodtekst"/>
        <w:rPr>
          <w:b/>
          <w:bCs/>
        </w:rPr>
      </w:pPr>
      <w:r w:rsidRPr="006E74FD">
        <w:rPr>
          <w:b/>
          <w:bCs/>
        </w:rPr>
        <w:t>Hebben illegalen nog recht op rechtsbijstand? Zo ja, hoeveel kost dit de Nederlandse belastingbetaler op jaarbasis?</w:t>
      </w:r>
    </w:p>
    <w:p w:rsidR="005F76E5" w:rsidRPr="006E74FD" w:rsidRDefault="005F76E5" w:rsidP="009D5088">
      <w:pPr>
        <w:pStyle w:val="broodtekst"/>
        <w:rPr>
          <w:b/>
          <w:bCs/>
        </w:rPr>
      </w:pPr>
    </w:p>
    <w:p w:rsidR="005F76E5" w:rsidRPr="006E74FD" w:rsidRDefault="005F76E5" w:rsidP="009D5088">
      <w:pPr>
        <w:pStyle w:val="broodtekst"/>
        <w:rPr>
          <w:b/>
          <w:bCs/>
        </w:rPr>
      </w:pPr>
      <w:r w:rsidRPr="006E74FD">
        <w:rPr>
          <w:b/>
          <w:bCs/>
        </w:rPr>
        <w:t>Antwoord</w:t>
      </w:r>
      <w:r w:rsidR="0089586D" w:rsidRPr="006E74FD">
        <w:rPr>
          <w:b/>
          <w:bCs/>
        </w:rPr>
        <w:t xml:space="preserve"> 41</w:t>
      </w:r>
    </w:p>
    <w:p w:rsidR="004802AF" w:rsidRPr="006E74FD" w:rsidRDefault="005F76E5" w:rsidP="00F00F86">
      <w:pPr>
        <w:pStyle w:val="broodtekst"/>
      </w:pPr>
      <w:r w:rsidRPr="006E74FD">
        <w:t>Het recht op effectieve toegang tot de rechter is verankerd in artikel 6 van het Verdrag tot bescherming van de rechten van de mens en de fundamentele vrijheden (EVRM) en artikel 47 van het Handvest van de Grondrechten van de Europese Unie (EU-Handvest). Artikel 18 van de Grondwet bepaalt dat ieder zich in rechte en in administra</w:t>
      </w:r>
      <w:r w:rsidR="00F00F86" w:rsidRPr="006E74FD">
        <w:t xml:space="preserve">tief beroep kan doen bijstaan. </w:t>
      </w:r>
      <w:r w:rsidRPr="006E74FD">
        <w:t>Of een persoon recht heeft op rechtsbijstand is afhankelijk van het object van het geschil en de draagkracht van de persoon. Dat betekent dat ook een vreemdeling die geen rechtmatig verblijf heeft in sommige gevallen recht heeft op rechtsbijstand.</w:t>
      </w:r>
    </w:p>
    <w:p w:rsidR="004802AF" w:rsidRPr="006E74FD" w:rsidRDefault="004802AF" w:rsidP="00F00F86">
      <w:pPr>
        <w:pStyle w:val="broodtekst"/>
      </w:pPr>
    </w:p>
    <w:p w:rsidR="005F76E5" w:rsidRPr="006E74FD" w:rsidRDefault="000C4B0F" w:rsidP="00F00F86">
      <w:pPr>
        <w:pStyle w:val="broodtekst"/>
      </w:pPr>
      <w:r w:rsidRPr="006E74FD">
        <w:t>De kosten voor ges</w:t>
      </w:r>
      <w:r w:rsidR="00217D64" w:rsidRPr="006E74FD">
        <w:t>ubsidieerde rechtsbijstand worden</w:t>
      </w:r>
      <w:r w:rsidRPr="006E74FD">
        <w:t xml:space="preserve"> jaarlijks door de Raad voor Rechtsbijstand neergelegd in een openbare rapportage met de titel “Monitor Gesubsidieerde Rechtsbijstand”. In deze rapportage wordt de stand van zaken over het gehele stelsel van rechtsbijstand beschreven alsmede de uitgaven per rechtsgebied. Zo blijkt dat in het jaar 2016 voor het migratierecht (te weten asielrecht, vreemdelingenrecht en vreemdelingenbewaring) in totaal 54 miljoen euro aan uitgaven zijn vastgesteld (blz 218) en voor 2017 44 miljoen euro (blz 257). Over het jaar 2018 is nog geen rapportage gepubliceerd. De uitgaven voor het migratierecht bedroegen voor dat jaar 42 miljoen euro. De verblijfsstatus van een vreemdeling wordt niet geregistreerd.</w:t>
      </w:r>
    </w:p>
    <w:p w:rsidR="009D5088" w:rsidRPr="006E74FD" w:rsidRDefault="009D5088" w:rsidP="009D5088">
      <w:pPr>
        <w:pStyle w:val="broodtekst"/>
        <w:rPr>
          <w:b/>
          <w:bCs/>
        </w:rPr>
      </w:pPr>
    </w:p>
    <w:p w:rsidR="009D5088" w:rsidRPr="006E74FD" w:rsidRDefault="009D5088" w:rsidP="009D5088">
      <w:pPr>
        <w:pStyle w:val="broodtekst"/>
        <w:rPr>
          <w:b/>
          <w:bCs/>
        </w:rPr>
      </w:pPr>
      <w:r w:rsidRPr="006E74FD">
        <w:rPr>
          <w:b/>
          <w:bCs/>
        </w:rPr>
        <w:t>Vraag 42</w:t>
      </w:r>
    </w:p>
    <w:p w:rsidR="009D5088" w:rsidRPr="006E74FD" w:rsidRDefault="009D5088" w:rsidP="009D5088">
      <w:pPr>
        <w:pStyle w:val="broodtekst"/>
        <w:rPr>
          <w:b/>
          <w:bCs/>
        </w:rPr>
      </w:pPr>
      <w:r w:rsidRPr="006E74FD">
        <w:rPr>
          <w:b/>
          <w:bCs/>
        </w:rPr>
        <w:t>Erkent u dat een soevereine staat niet kan voortbestaan zonder grenzen? Zo nee, waarom niet?</w:t>
      </w:r>
    </w:p>
    <w:p w:rsidR="00F00F86" w:rsidRPr="006E74FD" w:rsidRDefault="00F00F86" w:rsidP="009D5088">
      <w:pPr>
        <w:pStyle w:val="broodtekst"/>
        <w:rPr>
          <w:b/>
          <w:bCs/>
        </w:rPr>
      </w:pPr>
    </w:p>
    <w:p w:rsidR="00F00F86" w:rsidRPr="006E74FD" w:rsidRDefault="00F00F86" w:rsidP="009D5088">
      <w:pPr>
        <w:pStyle w:val="broodtekst"/>
        <w:rPr>
          <w:b/>
          <w:bCs/>
        </w:rPr>
      </w:pPr>
      <w:r w:rsidRPr="006E74FD">
        <w:rPr>
          <w:b/>
          <w:bCs/>
        </w:rPr>
        <w:t>Antwoord 42</w:t>
      </w:r>
    </w:p>
    <w:p w:rsidR="009D5088" w:rsidRPr="006E74FD" w:rsidRDefault="008F6931" w:rsidP="009D5088">
      <w:pPr>
        <w:pStyle w:val="broodtekst"/>
      </w:pPr>
      <w:r w:rsidRPr="006E74FD">
        <w:t>Of een staat niet kan voortbestaan zonder grenzen, is een hypothetische vraag waar ik geen antwoord op kan geven. Wat Nederland betreft, zijn de Nederlandse buitengrenzen onderdeel van de gemeenschappelijke buitengrens van het Schengengebied. Conform Europese regelgeving zijn lidstaten primair verantwoor</w:t>
      </w:r>
      <w:r w:rsidR="00217D64" w:rsidRPr="006E74FD">
        <w:t>delijk voor de bewaking van hun</w:t>
      </w:r>
      <w:r w:rsidRPr="006E74FD">
        <w:t xml:space="preserve"> grenzen.</w:t>
      </w:r>
    </w:p>
    <w:p w:rsidR="009D5088" w:rsidRPr="006E74FD" w:rsidRDefault="003E7109" w:rsidP="009D5088">
      <w:pPr>
        <w:pStyle w:val="broodtekst"/>
        <w:rPr>
          <w:b/>
          <w:bCs/>
        </w:rPr>
      </w:pPr>
      <w:r>
        <w:rPr>
          <w:b/>
          <w:bCs/>
        </w:rPr>
        <w:t>V</w:t>
      </w:r>
      <w:r w:rsidR="009D5088" w:rsidRPr="006E74FD">
        <w:rPr>
          <w:b/>
          <w:bCs/>
        </w:rPr>
        <w:t>raag 43</w:t>
      </w:r>
    </w:p>
    <w:p w:rsidR="009D5088" w:rsidRPr="006E74FD" w:rsidRDefault="009D5088" w:rsidP="009D5088">
      <w:pPr>
        <w:pStyle w:val="broodtekst"/>
        <w:rPr>
          <w:b/>
          <w:bCs/>
        </w:rPr>
      </w:pPr>
      <w:r w:rsidRPr="006E74FD">
        <w:rPr>
          <w:b/>
          <w:bCs/>
        </w:rPr>
        <w:t>Erkent u dat deugdelijke grenscontrole een positieve bijdrage kan leveren aan de nationale veiligheid en openbare orde? Zo nee, waarom niet?</w:t>
      </w:r>
    </w:p>
    <w:p w:rsidR="00F00F86" w:rsidRPr="006E74FD" w:rsidRDefault="00F00F86" w:rsidP="009D5088">
      <w:pPr>
        <w:pStyle w:val="broodtekst"/>
        <w:rPr>
          <w:b/>
          <w:bCs/>
        </w:rPr>
      </w:pPr>
    </w:p>
    <w:p w:rsidR="00F00F86" w:rsidRPr="006E74FD" w:rsidRDefault="00F00F86" w:rsidP="009D5088">
      <w:pPr>
        <w:pStyle w:val="broodtekst"/>
        <w:rPr>
          <w:b/>
          <w:bCs/>
        </w:rPr>
      </w:pPr>
      <w:r w:rsidRPr="006E74FD">
        <w:rPr>
          <w:b/>
          <w:bCs/>
        </w:rPr>
        <w:t>Antwoord 43</w:t>
      </w:r>
    </w:p>
    <w:p w:rsidR="009D5088" w:rsidRPr="006E74FD" w:rsidRDefault="008F6931" w:rsidP="009D5088">
      <w:pPr>
        <w:pStyle w:val="broodtekst"/>
      </w:pPr>
      <w:r w:rsidRPr="006E74FD">
        <w:t xml:space="preserve">Effectief beheer van de grenzen dient meerdere doelen. Zo is bestrijding van illegale migratie en grensoverschrijdende criminaliteit een belangrijk doel. Tevens is grensbeheer van belang voor de nationale veiligheid en openbare </w:t>
      </w:r>
      <w:r w:rsidR="00217D64" w:rsidRPr="006E74FD">
        <w:t xml:space="preserve">orde </w:t>
      </w:r>
      <w:r w:rsidRPr="006E74FD">
        <w:t xml:space="preserve">en draagt het bij aan de facilitatie van het grensproces van reizigers.  </w:t>
      </w:r>
    </w:p>
    <w:p w:rsidR="008F6931" w:rsidRPr="006E74FD" w:rsidRDefault="008F6931" w:rsidP="009D5088">
      <w:pPr>
        <w:pStyle w:val="broodtekst"/>
        <w:rPr>
          <w:b/>
          <w:bCs/>
        </w:rPr>
      </w:pPr>
    </w:p>
    <w:p w:rsidR="009D5088" w:rsidRPr="006E74FD" w:rsidRDefault="009D5088" w:rsidP="009D5088">
      <w:pPr>
        <w:pStyle w:val="broodtekst"/>
        <w:rPr>
          <w:b/>
          <w:bCs/>
        </w:rPr>
      </w:pPr>
      <w:r w:rsidRPr="006E74FD">
        <w:rPr>
          <w:b/>
          <w:bCs/>
        </w:rPr>
        <w:t>Vraag 44</w:t>
      </w:r>
    </w:p>
    <w:p w:rsidR="009D5088" w:rsidRPr="006E74FD" w:rsidRDefault="009D5088" w:rsidP="009D5088">
      <w:pPr>
        <w:pStyle w:val="broodtekst"/>
        <w:rPr>
          <w:b/>
          <w:bCs/>
        </w:rPr>
      </w:pPr>
      <w:r w:rsidRPr="006E74FD">
        <w:rPr>
          <w:b/>
          <w:bCs/>
        </w:rPr>
        <w:t>Op welke wijze worden de Nederlandse grenzen momenteel gecontroleerd? Is dit naar uw oordeel een effectieve wijze?</w:t>
      </w:r>
    </w:p>
    <w:p w:rsidR="009A3E4C" w:rsidRPr="006E74FD" w:rsidRDefault="009A3E4C" w:rsidP="009D5088">
      <w:pPr>
        <w:pStyle w:val="broodtekst"/>
        <w:rPr>
          <w:b/>
          <w:bCs/>
        </w:rPr>
      </w:pPr>
    </w:p>
    <w:p w:rsidR="00F00F86" w:rsidRPr="006E74FD" w:rsidRDefault="00F00F86" w:rsidP="009D5088">
      <w:pPr>
        <w:pStyle w:val="broodtekst"/>
        <w:rPr>
          <w:b/>
          <w:bCs/>
        </w:rPr>
      </w:pPr>
      <w:r w:rsidRPr="006E74FD">
        <w:rPr>
          <w:b/>
          <w:bCs/>
        </w:rPr>
        <w:t>Antwoord 44</w:t>
      </w:r>
    </w:p>
    <w:p w:rsidR="008F6931" w:rsidRPr="006E74FD" w:rsidRDefault="008F6931" w:rsidP="00217D64">
      <w:pPr>
        <w:pStyle w:val="broodtekst"/>
      </w:pPr>
      <w:r w:rsidRPr="006E74FD">
        <w:t>Controle van de Nederlandse buitengre</w:t>
      </w:r>
      <w:r w:rsidR="00454204" w:rsidRPr="006E74FD">
        <w:t>nzen vindt conform het Schengen</w:t>
      </w:r>
      <w:r w:rsidRPr="006E74FD">
        <w:t>acquis, waaronder de Schengengrenscode plaats waarbij aan de buitengrenzen systematische grenscontroles plaatsvinden. In de binnengrenszone met België en Duitsland wordt in het kader van Mobiel Toezicht Veiligheid (MTV) binnenlands vreemdelingentoezicht uitgevoerd. Het MTV betref</w:t>
      </w:r>
      <w:r w:rsidR="00217D64" w:rsidRPr="006E74FD">
        <w:t xml:space="preserve">t niet-systematische controles, </w:t>
      </w:r>
      <w:r w:rsidRPr="006E74FD">
        <w:t xml:space="preserve">die als doel hebben illegaal verblijf, mensensmokkel en documentfraude in een zo vroeg mogelijk stadium tegen te gaan. De effectiviteit van grenscontroles wordt continue verbeterd. Zie tevens mijn antwoord op uw vraag 46. </w:t>
      </w:r>
    </w:p>
    <w:p w:rsidR="009D5088" w:rsidRPr="006E74FD" w:rsidRDefault="008F6931" w:rsidP="009D5088">
      <w:pPr>
        <w:pStyle w:val="broodtekst"/>
        <w:rPr>
          <w:b/>
          <w:bCs/>
        </w:rPr>
      </w:pPr>
      <w:r w:rsidRPr="006E74FD">
        <w:rPr>
          <w:b/>
          <w:bCs/>
        </w:rPr>
        <w:t xml:space="preserve"> </w:t>
      </w:r>
    </w:p>
    <w:p w:rsidR="009D5088" w:rsidRPr="006E74FD" w:rsidRDefault="009D5088" w:rsidP="009D5088">
      <w:pPr>
        <w:pStyle w:val="broodtekst"/>
        <w:rPr>
          <w:b/>
          <w:bCs/>
        </w:rPr>
      </w:pPr>
      <w:r w:rsidRPr="006E74FD">
        <w:rPr>
          <w:b/>
          <w:bCs/>
        </w:rPr>
        <w:t>Vraag 45</w:t>
      </w:r>
    </w:p>
    <w:p w:rsidR="009D5088" w:rsidRPr="006E74FD" w:rsidRDefault="009D5088" w:rsidP="009D5088">
      <w:pPr>
        <w:pStyle w:val="broodtekst"/>
        <w:rPr>
          <w:b/>
          <w:bCs/>
        </w:rPr>
      </w:pPr>
      <w:r w:rsidRPr="006E74FD">
        <w:rPr>
          <w:b/>
          <w:bCs/>
        </w:rPr>
        <w:t>Hoeveel vreemdelingen treden naar schatting jaarlijks onrechtmatig Nederland binnen?</w:t>
      </w:r>
    </w:p>
    <w:p w:rsidR="00F00F86" w:rsidRPr="006E74FD" w:rsidRDefault="00F00F86" w:rsidP="009D5088">
      <w:pPr>
        <w:pStyle w:val="broodtekst"/>
        <w:rPr>
          <w:b/>
          <w:bCs/>
        </w:rPr>
      </w:pPr>
    </w:p>
    <w:p w:rsidR="00F00F86" w:rsidRPr="006E74FD" w:rsidRDefault="00F00F86" w:rsidP="009D5088">
      <w:pPr>
        <w:pStyle w:val="broodtekst"/>
        <w:rPr>
          <w:b/>
          <w:bCs/>
        </w:rPr>
      </w:pPr>
      <w:r w:rsidRPr="006E74FD">
        <w:rPr>
          <w:b/>
          <w:bCs/>
        </w:rPr>
        <w:t>Antwoord 45</w:t>
      </w:r>
    </w:p>
    <w:p w:rsidR="0071366D" w:rsidRPr="006E74FD" w:rsidRDefault="0071366D" w:rsidP="0071366D">
      <w:pPr>
        <w:pStyle w:val="broodtekst"/>
      </w:pPr>
      <w:r w:rsidRPr="006E74FD">
        <w:t>Dit is niet bekend. De KMar voert Mobiel Toezicht Vreemdelingen controles uit op basis van beschikbare informatie en op basis van steekproeven. Aangezien er binnen het Schengengebied sprake is van open grenzen wordt niet iedere grenspassant gecontroleerd en geregistreerd. In hoofdstuk 5.2 van de Rapportage Vreemdelingenketen 2018 staan cijfers over de toezichtstaken van de Politie en de Kmar in het kader van het bestrijden van illegaliteit in de vorm van binnenlands toezicht. Dit betreft ook (mobiel) toezicht nabij de binnengrenzen en (mobiel) toezicht op de haventerreinen. Binnenlands vreemdelingentoezicht is bedoeld om (on)rechtmatigheid van een verblijf vast te stellen. Hiertoe kunnen personen worden staande gehouden en kan een identiteitsonderzoek worden verricht.</w:t>
      </w:r>
    </w:p>
    <w:p w:rsidR="0071366D" w:rsidRPr="006E74FD" w:rsidRDefault="0071366D" w:rsidP="009D5088">
      <w:pPr>
        <w:pStyle w:val="broodtekst"/>
        <w:rPr>
          <w:b/>
          <w:bCs/>
        </w:rPr>
      </w:pPr>
    </w:p>
    <w:p w:rsidR="009D5088" w:rsidRPr="006E74FD" w:rsidRDefault="009D5088" w:rsidP="009D5088">
      <w:pPr>
        <w:pStyle w:val="broodtekst"/>
        <w:rPr>
          <w:b/>
          <w:bCs/>
        </w:rPr>
      </w:pPr>
      <w:r w:rsidRPr="006E74FD">
        <w:rPr>
          <w:b/>
          <w:bCs/>
        </w:rPr>
        <w:t>Vraag 46</w:t>
      </w:r>
    </w:p>
    <w:p w:rsidR="009D5088" w:rsidRPr="006E74FD" w:rsidRDefault="009D5088" w:rsidP="009D5088">
      <w:pPr>
        <w:pStyle w:val="broodtekst"/>
        <w:rPr>
          <w:b/>
          <w:bCs/>
        </w:rPr>
      </w:pPr>
      <w:r w:rsidRPr="006E74FD">
        <w:rPr>
          <w:b/>
          <w:bCs/>
        </w:rPr>
        <w:t>Welke wijzigingen op het gebied van grenscontrole zouden naar uw oordeel noodzakelijk zijn teneinde te voorkomen dat vreemdelingen onrechtmatig Nederland binnentreden?</w:t>
      </w:r>
    </w:p>
    <w:p w:rsidR="00F00F86" w:rsidRPr="006E74FD" w:rsidRDefault="00F00F86" w:rsidP="009D5088">
      <w:pPr>
        <w:pStyle w:val="broodtekst"/>
        <w:rPr>
          <w:b/>
          <w:bCs/>
        </w:rPr>
      </w:pPr>
    </w:p>
    <w:p w:rsidR="008D061D" w:rsidRDefault="008D061D" w:rsidP="009D5088">
      <w:pPr>
        <w:pStyle w:val="broodtekst"/>
        <w:rPr>
          <w:b/>
          <w:bCs/>
        </w:rPr>
      </w:pPr>
    </w:p>
    <w:p w:rsidR="00F00F86" w:rsidRPr="006E74FD" w:rsidRDefault="00F00F86" w:rsidP="009D5088">
      <w:pPr>
        <w:pStyle w:val="broodtekst"/>
        <w:rPr>
          <w:b/>
          <w:bCs/>
        </w:rPr>
      </w:pPr>
      <w:r w:rsidRPr="006E74FD">
        <w:rPr>
          <w:b/>
          <w:bCs/>
        </w:rPr>
        <w:t>Antwoord 46</w:t>
      </w:r>
    </w:p>
    <w:p w:rsidR="009D5088" w:rsidRPr="006E74FD" w:rsidRDefault="008F6931" w:rsidP="009D5088">
      <w:pPr>
        <w:pStyle w:val="broodtekst"/>
      </w:pPr>
      <w:r w:rsidRPr="006E74FD">
        <w:t>Nederland voert conform de Schengengrenscode systematische grenscontroles uit ten aanzien van passagiers die de Schengenbuitengrenzen passeren. Op Europees niveau zijn diverse maatregelen genomen om de effectiviteit van grenscontroles te verbeteren. Een belangrijk onderdeel hiervan is de implementatie van het slimme grenzenpakket, waaronder de Europese ontwikkelingen ten aanzien van Entry-Exit systeem, ETIAS en interoperabiliteit. In het Entry-Exit systeem zullen de in- en uitreisgegevens van alle derde landers worden geregistreerd. In het kader van ETIAS zullen niet-visumplichtige reizigers, op basis van de vooraf verstrekte persoonsgegevens, in een pre-screeningproces gecontroleerd worden om te bepalen of hij/zij een risico vormt vanuit het oogpunt van illegale migratie en veiligheid. Interoperabiliteit houdt in dat centrale EU informatiesystemen onderling kunnen communiceren en samenwerken, hetgeen moet zorgen voor beter beheer van de buitengrens van het Schengengebied en voor verhoogde interne veiligheid binnen de Europese Unie.</w:t>
      </w:r>
    </w:p>
    <w:p w:rsidR="008F6931" w:rsidRPr="006E74FD" w:rsidRDefault="008F6931" w:rsidP="009D5088">
      <w:pPr>
        <w:pStyle w:val="broodtekst"/>
      </w:pPr>
    </w:p>
    <w:p w:rsidR="009D5088" w:rsidRPr="006E74FD" w:rsidRDefault="009D5088" w:rsidP="009D5088">
      <w:pPr>
        <w:pStyle w:val="broodtekst"/>
        <w:rPr>
          <w:b/>
          <w:bCs/>
        </w:rPr>
      </w:pPr>
      <w:r w:rsidRPr="006E74FD">
        <w:rPr>
          <w:b/>
          <w:bCs/>
        </w:rPr>
        <w:t>Vraag 47</w:t>
      </w:r>
    </w:p>
    <w:p w:rsidR="009D5088" w:rsidRPr="006E74FD" w:rsidRDefault="009D5088" w:rsidP="008F6931">
      <w:pPr>
        <w:pStyle w:val="broodtekst"/>
        <w:rPr>
          <w:b/>
          <w:bCs/>
        </w:rPr>
      </w:pPr>
      <w:r w:rsidRPr="006E74FD">
        <w:rPr>
          <w:b/>
          <w:bCs/>
        </w:rPr>
        <w:t>Welke internationale rechtsregels verzetten zich ertegen dat wij onze grenzen deugdelijk kunnen controleren? Hoe gaat u zich ervoor inspannen dergelijke regels aan te laten passen?</w:t>
      </w:r>
    </w:p>
    <w:p w:rsidR="008F6931" w:rsidRPr="006E74FD" w:rsidRDefault="008F6931" w:rsidP="009D5088">
      <w:pPr>
        <w:pStyle w:val="broodtekst"/>
        <w:rPr>
          <w:b/>
          <w:bCs/>
        </w:rPr>
      </w:pPr>
    </w:p>
    <w:p w:rsidR="009D5088" w:rsidRPr="006E74FD" w:rsidRDefault="009D5088" w:rsidP="009D5088">
      <w:pPr>
        <w:pStyle w:val="broodtekst"/>
        <w:rPr>
          <w:b/>
          <w:bCs/>
        </w:rPr>
      </w:pPr>
      <w:r w:rsidRPr="006E74FD">
        <w:rPr>
          <w:b/>
          <w:bCs/>
        </w:rPr>
        <w:t>Vraag 48</w:t>
      </w:r>
    </w:p>
    <w:p w:rsidR="009D5088" w:rsidRPr="006E74FD" w:rsidRDefault="009D5088" w:rsidP="009D5088">
      <w:pPr>
        <w:pStyle w:val="broodtekst"/>
        <w:rPr>
          <w:b/>
          <w:bCs/>
        </w:rPr>
      </w:pPr>
      <w:r w:rsidRPr="006E74FD">
        <w:rPr>
          <w:b/>
          <w:bCs/>
        </w:rPr>
        <w:t>Bent u bereid in het kabinet ervoor te pleiten in internationaal verband te bewerkstelligen dat wij onze grenzen weer deugdelijk kunnen controleren?</w:t>
      </w:r>
    </w:p>
    <w:p w:rsidR="009D5088" w:rsidRPr="006E74FD" w:rsidRDefault="009D5088" w:rsidP="009D5088">
      <w:pPr>
        <w:pStyle w:val="broodtekst"/>
        <w:rPr>
          <w:b/>
          <w:bCs/>
        </w:rPr>
      </w:pPr>
    </w:p>
    <w:p w:rsidR="00F00F86" w:rsidRPr="006E74FD" w:rsidRDefault="00F00F86" w:rsidP="009D5088">
      <w:pPr>
        <w:pStyle w:val="broodtekst"/>
      </w:pPr>
      <w:r w:rsidRPr="006E74FD">
        <w:rPr>
          <w:b/>
          <w:bCs/>
        </w:rPr>
        <w:t xml:space="preserve">Antwoord </w:t>
      </w:r>
      <w:r w:rsidR="008F6931" w:rsidRPr="006E74FD">
        <w:rPr>
          <w:b/>
          <w:bCs/>
        </w:rPr>
        <w:t xml:space="preserve">47 en </w:t>
      </w:r>
      <w:r w:rsidRPr="006E74FD">
        <w:rPr>
          <w:b/>
          <w:bCs/>
        </w:rPr>
        <w:t>48</w:t>
      </w:r>
    </w:p>
    <w:p w:rsidR="00F00F86" w:rsidRPr="006E74FD" w:rsidRDefault="008F6931" w:rsidP="009D5088">
      <w:pPr>
        <w:pStyle w:val="broodtekst"/>
      </w:pPr>
      <w:r w:rsidRPr="006E74FD">
        <w:t>Neder</w:t>
      </w:r>
      <w:r w:rsidR="0044047F" w:rsidRPr="006E74FD">
        <w:t>land voert conform het Schengen</w:t>
      </w:r>
      <w:r w:rsidRPr="006E74FD">
        <w:t>acquis en in lijn met internationale verplichtingen effectieve buitengrenscontroles.</w:t>
      </w:r>
    </w:p>
    <w:p w:rsidR="008F6931" w:rsidRPr="006E74FD" w:rsidRDefault="008F6931" w:rsidP="009D5088">
      <w:pPr>
        <w:pStyle w:val="broodtekst"/>
        <w:rPr>
          <w:b/>
          <w:bCs/>
        </w:rPr>
      </w:pPr>
    </w:p>
    <w:p w:rsidR="009D5088" w:rsidRPr="006E74FD" w:rsidRDefault="009D5088" w:rsidP="009D5088">
      <w:pPr>
        <w:pStyle w:val="broodtekst"/>
        <w:rPr>
          <w:b/>
          <w:bCs/>
        </w:rPr>
      </w:pPr>
      <w:r w:rsidRPr="006E74FD">
        <w:rPr>
          <w:b/>
          <w:bCs/>
        </w:rPr>
        <w:t>Vraag 49</w:t>
      </w:r>
    </w:p>
    <w:p w:rsidR="009D5088" w:rsidRPr="006E74FD" w:rsidRDefault="009D5088" w:rsidP="009D5088">
      <w:pPr>
        <w:pStyle w:val="broodtekst"/>
        <w:rPr>
          <w:b/>
          <w:bCs/>
        </w:rPr>
      </w:pPr>
      <w:r w:rsidRPr="006E74FD">
        <w:rPr>
          <w:b/>
          <w:bCs/>
        </w:rPr>
        <w:t>Kunt u de gestelde vragen tijdig en afzonderlijk van elkaar beantwoorden?</w:t>
      </w:r>
    </w:p>
    <w:p w:rsidR="00F00F86" w:rsidRPr="006E74FD" w:rsidRDefault="00F00F86" w:rsidP="009D5088">
      <w:pPr>
        <w:pStyle w:val="broodtekst"/>
        <w:rPr>
          <w:b/>
          <w:bCs/>
        </w:rPr>
      </w:pPr>
    </w:p>
    <w:p w:rsidR="00F00F86" w:rsidRPr="006E74FD" w:rsidRDefault="00F00F86" w:rsidP="009D5088">
      <w:pPr>
        <w:pStyle w:val="broodtekst"/>
        <w:rPr>
          <w:b/>
          <w:bCs/>
        </w:rPr>
      </w:pPr>
      <w:r w:rsidRPr="006E74FD">
        <w:rPr>
          <w:b/>
          <w:bCs/>
        </w:rPr>
        <w:t>Antwoord 49</w:t>
      </w:r>
    </w:p>
    <w:p w:rsidR="00F00F86" w:rsidRPr="006E74FD" w:rsidRDefault="00F00F86" w:rsidP="009D5088">
      <w:pPr>
        <w:pStyle w:val="broodtekst"/>
      </w:pPr>
      <w:r w:rsidRPr="006E74FD">
        <w:t>Het merendeel van u vragen heb ik, zoals u dat noemt, afzonderlijk van elkaar beantwoord. Enkele vragen heb ik, zoals u hierboven hebt gezien, tezamen beantwoord.</w:t>
      </w:r>
    </w:p>
    <w:p w:rsidR="009D5088" w:rsidRPr="006E74FD" w:rsidRDefault="009D5088" w:rsidP="009D5088">
      <w:pPr>
        <w:pStyle w:val="broodtekst"/>
      </w:pPr>
    </w:p>
    <w:p w:rsidR="009D5088" w:rsidRDefault="009D5088" w:rsidP="009D5088">
      <w:pPr>
        <w:pStyle w:val="broodtekst"/>
      </w:pPr>
      <w:r w:rsidRPr="006E74FD">
        <w:t>1) Telegraaf 7 juni 2019.</w:t>
      </w:r>
    </w:p>
    <w:sectPr w:rsidR="009D5088" w:rsidSect="003E7109">
      <w:headerReference w:type="even" r:id="rId16"/>
      <w:footerReference w:type="default" r:id="rId17"/>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1D" w:rsidRDefault="008D061D">
      <w:r>
        <w:separator/>
      </w:r>
    </w:p>
    <w:p w:rsidR="008D061D" w:rsidRDefault="008D061D"/>
    <w:p w:rsidR="008D061D" w:rsidRDefault="008D061D"/>
    <w:p w:rsidR="008D061D" w:rsidRDefault="008D061D"/>
  </w:endnote>
  <w:endnote w:type="continuationSeparator" w:id="0">
    <w:p w:rsidR="008D061D" w:rsidRDefault="008D061D">
      <w:r>
        <w:continuationSeparator/>
      </w:r>
    </w:p>
    <w:p w:rsidR="008D061D" w:rsidRDefault="008D061D"/>
    <w:p w:rsidR="008D061D" w:rsidRDefault="008D061D"/>
    <w:p w:rsidR="008D061D" w:rsidRDefault="008D0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1D" w:rsidRDefault="008D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61D" w:rsidRDefault="008D061D">
    <w:pPr>
      <w:pStyle w:val="Footer"/>
    </w:pPr>
  </w:p>
  <w:p w:rsidR="008D061D" w:rsidRDefault="008D061D"/>
  <w:tbl>
    <w:tblPr>
      <w:tblW w:w="9900" w:type="dxa"/>
      <w:tblLayout w:type="fixed"/>
      <w:tblCellMar>
        <w:left w:w="0" w:type="dxa"/>
        <w:right w:w="0" w:type="dxa"/>
      </w:tblCellMar>
      <w:tblLook w:val="0000" w:firstRow="0" w:lastRow="0" w:firstColumn="0" w:lastColumn="0" w:noHBand="0" w:noVBand="0"/>
    </w:tblPr>
    <w:tblGrid>
      <w:gridCol w:w="7752"/>
      <w:gridCol w:w="2148"/>
    </w:tblGrid>
    <w:tr w:rsidR="008D061D">
      <w:trPr>
        <w:trHeight w:hRule="exact" w:val="240"/>
      </w:trPr>
      <w:tc>
        <w:tcPr>
          <w:tcW w:w="7752" w:type="dxa"/>
        </w:tcPr>
        <w:p w:rsidR="008D061D" w:rsidRDefault="008D061D">
          <w:pPr>
            <w:pStyle w:val="Huisstijl-Rubricering"/>
          </w:pPr>
          <w:r>
            <w:t>VERTROUWELIJK</w:t>
          </w:r>
        </w:p>
      </w:tc>
      <w:tc>
        <w:tcPr>
          <w:tcW w:w="2148" w:type="dxa"/>
        </w:tcPr>
        <w:p w:rsidR="008D061D" w:rsidRDefault="008D061D">
          <w:pPr>
            <w:pStyle w:val="Huisstijl-Paginanummering"/>
          </w:pPr>
          <w:r>
            <w:rPr>
              <w:rStyle w:val="Huisstijl-GegevenCharChar"/>
            </w:rPr>
            <w:t>Pagina  van</w:t>
          </w:r>
          <w:r>
            <w:t xml:space="preserve"> </w:t>
          </w:r>
          <w:r w:rsidR="009B57C5">
            <w:fldChar w:fldCharType="begin"/>
          </w:r>
          <w:r w:rsidR="009B57C5">
            <w:instrText xml:space="preserve"> NUMPAGES   \* MERGEFORMAT </w:instrText>
          </w:r>
          <w:r w:rsidR="009B57C5">
            <w:fldChar w:fldCharType="separate"/>
          </w:r>
          <w:r w:rsidR="003E7109">
            <w:t>16</w:t>
          </w:r>
          <w:r w:rsidR="009B57C5">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D061D">
      <w:trPr>
        <w:trHeight w:hRule="exact" w:val="240"/>
      </w:trPr>
      <w:tc>
        <w:tcPr>
          <w:tcW w:w="7752" w:type="dxa"/>
        </w:tcPr>
        <w:bookmarkStart w:id="5" w:name="bmVoettekst1"/>
        <w:p w:rsidR="008D061D" w:rsidRDefault="008D061D">
          <w:pPr>
            <w:pStyle w:val="Huisstijl-Rubricering"/>
          </w:pPr>
          <w:r>
            <w:fldChar w:fldCharType="begin"/>
          </w:r>
          <w:r>
            <w:instrText xml:space="preserve"> DOCPROPERTY rubricering </w:instrText>
          </w:r>
          <w:r>
            <w:fldChar w:fldCharType="end"/>
          </w:r>
        </w:p>
      </w:tc>
      <w:tc>
        <w:tcPr>
          <w:tcW w:w="2148" w:type="dxa"/>
        </w:tcPr>
        <w:p w:rsidR="008D061D" w:rsidRDefault="008D061D">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E7109">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E7109">
            <w:rPr>
              <w:rStyle w:val="Huisstijl-GegevenCharChar"/>
            </w:rPr>
            <w:t>van</w:t>
          </w:r>
          <w:r>
            <w:rPr>
              <w:rStyle w:val="Huisstijl-GegevenCharChar"/>
            </w:rPr>
            <w:fldChar w:fldCharType="end"/>
          </w:r>
          <w:r>
            <w:t xml:space="preserve"> </w:t>
          </w:r>
          <w:r w:rsidR="009B57C5">
            <w:fldChar w:fldCharType="begin"/>
          </w:r>
          <w:r w:rsidR="009B57C5">
            <w:instrText xml:space="preserve"> SECTIONPAGES   \* MERGEFORMAT </w:instrText>
          </w:r>
          <w:r w:rsidR="009B57C5">
            <w:fldChar w:fldCharType="separate"/>
          </w:r>
          <w:r>
            <w:t>1</w:t>
          </w:r>
          <w:r w:rsidR="009B57C5">
            <w:fldChar w:fldCharType="end"/>
          </w:r>
        </w:p>
      </w:tc>
    </w:tr>
    <w:bookmarkEnd w:id="5"/>
  </w:tbl>
  <w:p w:rsidR="008D061D" w:rsidRDefault="008D061D">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D061D">
      <w:trPr>
        <w:cantSplit/>
        <w:trHeight w:hRule="exact" w:val="23"/>
      </w:trPr>
      <w:tc>
        <w:tcPr>
          <w:tcW w:w="7771" w:type="dxa"/>
        </w:tcPr>
        <w:p w:rsidR="008D061D" w:rsidRDefault="008D061D">
          <w:pPr>
            <w:pStyle w:val="Huisstijl-Rubricering"/>
          </w:pPr>
        </w:p>
      </w:tc>
      <w:tc>
        <w:tcPr>
          <w:tcW w:w="2123" w:type="dxa"/>
        </w:tcPr>
        <w:p w:rsidR="008D061D" w:rsidRDefault="008D061D">
          <w:pPr>
            <w:pStyle w:val="Huisstijl-Paginanummering"/>
          </w:pPr>
        </w:p>
      </w:tc>
    </w:tr>
    <w:tr w:rsidR="008D061D">
      <w:trPr>
        <w:cantSplit/>
        <w:trHeight w:hRule="exact" w:val="216"/>
      </w:trPr>
      <w:tc>
        <w:tcPr>
          <w:tcW w:w="7771" w:type="dxa"/>
        </w:tcPr>
        <w:p w:rsidR="008D061D" w:rsidRDefault="008D061D">
          <w:pPr>
            <w:pStyle w:val="Huisstijl-Rubricering"/>
          </w:pPr>
          <w:r>
            <w:fldChar w:fldCharType="begin"/>
          </w:r>
          <w:r>
            <w:instrText xml:space="preserve"> DOCPROPERTY Rubricering </w:instrText>
          </w:r>
          <w:r>
            <w:fldChar w:fldCharType="end"/>
          </w:r>
        </w:p>
      </w:tc>
      <w:tc>
        <w:tcPr>
          <w:tcW w:w="2123" w:type="dxa"/>
        </w:tcPr>
        <w:p w:rsidR="008D061D" w:rsidRDefault="008D061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B57C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E7109">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3E7109">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E7109">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E7109">
            <w:rPr>
              <w:rStyle w:val="Huisstijl-GegevenCharChar"/>
            </w:rPr>
            <w:instrText>16</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D061D" w:rsidRDefault="008D061D">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D061D">
      <w:trPr>
        <w:cantSplit/>
        <w:trHeight w:hRule="exact" w:val="170"/>
      </w:trPr>
      <w:tc>
        <w:tcPr>
          <w:tcW w:w="7769" w:type="dxa"/>
        </w:tcPr>
        <w:p w:rsidR="008D061D" w:rsidRDefault="008D061D">
          <w:pPr>
            <w:pStyle w:val="Huisstijl-Rubricering"/>
          </w:pPr>
        </w:p>
      </w:tc>
      <w:tc>
        <w:tcPr>
          <w:tcW w:w="2123" w:type="dxa"/>
        </w:tcPr>
        <w:p w:rsidR="008D061D" w:rsidRDefault="008D061D">
          <w:pPr>
            <w:pStyle w:val="Huisstijl-Paginanummering"/>
          </w:pPr>
        </w:p>
      </w:tc>
    </w:tr>
    <w:tr w:rsidR="008D061D">
      <w:trPr>
        <w:cantSplit/>
        <w:trHeight w:hRule="exact" w:val="289"/>
      </w:trPr>
      <w:tc>
        <w:tcPr>
          <w:tcW w:w="7769" w:type="dxa"/>
        </w:tcPr>
        <w:p w:rsidR="008D061D" w:rsidRDefault="008D061D">
          <w:pPr>
            <w:pStyle w:val="Huisstijl-Rubricering"/>
          </w:pPr>
          <w:r>
            <w:fldChar w:fldCharType="begin"/>
          </w:r>
          <w:r>
            <w:instrText xml:space="preserve"> DOCPROPERTY Rubricering </w:instrText>
          </w:r>
          <w:r>
            <w:fldChar w:fldCharType="end"/>
          </w:r>
        </w:p>
      </w:tc>
      <w:tc>
        <w:tcPr>
          <w:tcW w:w="2123" w:type="dxa"/>
        </w:tcPr>
        <w:p w:rsidR="008D061D" w:rsidRDefault="008D061D">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3E7109">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3E7109">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3E7109">
            <w:rPr>
              <w:rStyle w:val="Huisstijl-GegevenCharChar"/>
            </w:rPr>
            <w:t>van</w:t>
          </w:r>
          <w:r>
            <w:rPr>
              <w:rStyle w:val="Huisstijl-GegevenCharChar"/>
            </w:rPr>
            <w:fldChar w:fldCharType="end"/>
          </w:r>
          <w:r>
            <w:t xml:space="preserve"> </w:t>
          </w:r>
          <w:r w:rsidR="009B57C5">
            <w:fldChar w:fldCharType="begin"/>
          </w:r>
          <w:r w:rsidR="009B57C5">
            <w:instrText xml:space="preserve"> SECTIONPAGES   \* MERGEFORMAT </w:instrText>
          </w:r>
          <w:r w:rsidR="009B57C5">
            <w:fldChar w:fldCharType="separate"/>
          </w:r>
          <w:r w:rsidR="003E7109">
            <w:t>16</w:t>
          </w:r>
          <w:r w:rsidR="009B57C5">
            <w:fldChar w:fldCharType="end"/>
          </w:r>
        </w:p>
      </w:tc>
    </w:tr>
    <w:tr w:rsidR="008D061D">
      <w:trPr>
        <w:cantSplit/>
        <w:trHeight w:hRule="exact" w:val="23"/>
      </w:trPr>
      <w:tc>
        <w:tcPr>
          <w:tcW w:w="7769" w:type="dxa"/>
        </w:tcPr>
        <w:p w:rsidR="008D061D" w:rsidRDefault="008D061D">
          <w:pPr>
            <w:pStyle w:val="Huisstijl-Rubricering"/>
          </w:pPr>
        </w:p>
      </w:tc>
      <w:tc>
        <w:tcPr>
          <w:tcW w:w="2123" w:type="dxa"/>
        </w:tcPr>
        <w:p w:rsidR="008D061D" w:rsidRDefault="008D061D">
          <w:pPr>
            <w:pStyle w:val="Huisstijl-Paginanummering"/>
            <w:rPr>
              <w:rStyle w:val="Huisstijl-GegevenCharChar"/>
            </w:rPr>
          </w:pPr>
        </w:p>
      </w:tc>
    </w:tr>
  </w:tbl>
  <w:p w:rsidR="008D061D" w:rsidRDefault="008D061D">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1D" w:rsidRDefault="008D061D">
      <w:r>
        <w:separator/>
      </w:r>
    </w:p>
  </w:footnote>
  <w:footnote w:type="continuationSeparator" w:id="0">
    <w:p w:rsidR="008D061D" w:rsidRDefault="008D061D">
      <w:r>
        <w:continuationSeparator/>
      </w:r>
    </w:p>
  </w:footnote>
  <w:footnote w:id="1">
    <w:p w:rsidR="008D061D" w:rsidRDefault="008D061D">
      <w:pPr>
        <w:pStyle w:val="FootnoteText"/>
      </w:pPr>
      <w:r>
        <w:rPr>
          <w:rStyle w:val="FootnoteReference"/>
        </w:rPr>
        <w:footnoteRef/>
      </w:r>
      <w:r>
        <w:t xml:space="preserve"> Kamerstuk II, vergaderjaar 2017–2018, 19637, nr. 2375.</w:t>
      </w:r>
    </w:p>
  </w:footnote>
  <w:footnote w:id="2">
    <w:p w:rsidR="008D061D" w:rsidRDefault="008D061D">
      <w:pPr>
        <w:pStyle w:val="FootnoteText"/>
      </w:pPr>
      <w:r>
        <w:rPr>
          <w:rStyle w:val="FootnoteReference"/>
        </w:rPr>
        <w:footnoteRef/>
      </w:r>
      <w:r>
        <w:t xml:space="preserve"> </w:t>
      </w:r>
      <w:r w:rsidRPr="005E5634">
        <w:t xml:space="preserve">Aanhangsel Handelingen, </w:t>
      </w:r>
      <w:r>
        <w:t>vergaderjaar 2018–2019, nr. 811.</w:t>
      </w:r>
    </w:p>
  </w:footnote>
  <w:footnote w:id="3">
    <w:p w:rsidR="008D061D" w:rsidRDefault="008D061D">
      <w:pPr>
        <w:pStyle w:val="FootnoteText"/>
      </w:pPr>
      <w:r>
        <w:rPr>
          <w:rStyle w:val="FootnoteReference"/>
        </w:rPr>
        <w:footnoteRef/>
      </w:r>
      <w:r>
        <w:t xml:space="preserve"> Kamerstuk II, vergaderjaar 2018-2019, 19637, nr. 2492.</w:t>
      </w:r>
    </w:p>
  </w:footnote>
  <w:footnote w:id="4">
    <w:p w:rsidR="008D061D" w:rsidRDefault="008D061D">
      <w:pPr>
        <w:pStyle w:val="FootnoteText"/>
      </w:pPr>
      <w:r>
        <w:rPr>
          <w:rStyle w:val="FootnoteReference"/>
        </w:rPr>
        <w:footnoteRef/>
      </w:r>
      <w:r>
        <w:t xml:space="preserve"> Kamerstuk II, vergaderjaar 2018-2019, 19637, nr. 2478.</w:t>
      </w:r>
    </w:p>
  </w:footnote>
  <w:footnote w:id="5">
    <w:p w:rsidR="008D061D" w:rsidRDefault="008D061D">
      <w:pPr>
        <w:pStyle w:val="FootnoteText"/>
      </w:pPr>
      <w:r>
        <w:rPr>
          <w:rStyle w:val="FootnoteReference"/>
        </w:rPr>
        <w:footnoteRef/>
      </w:r>
      <w:r>
        <w:t xml:space="preserve"> Kamerstukken II, vergaderjaar 2018-2019, nr. 2019Z13838.</w:t>
      </w:r>
    </w:p>
  </w:footnote>
  <w:footnote w:id="6">
    <w:p w:rsidR="008D061D" w:rsidRDefault="008D061D">
      <w:pPr>
        <w:pStyle w:val="FootnoteText"/>
      </w:pPr>
      <w:r>
        <w:rPr>
          <w:rStyle w:val="FootnoteReference"/>
        </w:rPr>
        <w:footnoteRef/>
      </w:r>
      <w:r>
        <w:t xml:space="preserve"> </w:t>
      </w:r>
      <w:r w:rsidRPr="00816EF4">
        <w:t>Kamerstuk II, vergader</w:t>
      </w:r>
      <w:r>
        <w:t>jaar 2018-2019, 19637, nr. 2445.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1D" w:rsidRDefault="008D061D">
    <w:pPr>
      <w:pStyle w:val="Header"/>
    </w:pPr>
  </w:p>
  <w:p w:rsidR="008D061D" w:rsidRDefault="008D06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1D" w:rsidRDefault="008D061D">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0055DA4" wp14:editId="48E6445B">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D061D">
                            <w:trPr>
                              <w:cantSplit/>
                            </w:trPr>
                            <w:tc>
                              <w:tcPr>
                                <w:tcW w:w="2007" w:type="dxa"/>
                              </w:tcPr>
                              <w:p w:rsidR="003E7109" w:rsidRDefault="008D061D">
                                <w:pPr>
                                  <w:pStyle w:val="referentiegegevparagraaf"/>
                                  <w:rPr>
                                    <w:b/>
                                  </w:rPr>
                                </w:pPr>
                                <w:r>
                                  <w:rPr>
                                    <w:b/>
                                  </w:rPr>
                                  <w:fldChar w:fldCharType="begin"/>
                                </w:r>
                                <w:r w:rsidRPr="00025330">
                                  <w:rPr>
                                    <w:b/>
                                  </w:rPr>
                                  <w:instrText xml:space="preserve"> DOCPROPERTY directoraatvolg</w:instrText>
                                </w:r>
                                <w:r>
                                  <w:rPr>
                                    <w:b/>
                                  </w:rPr>
                                  <w:fldChar w:fldCharType="separate"/>
                                </w:r>
                                <w:r w:rsidR="003E7109">
                                  <w:rPr>
                                    <w:b/>
                                  </w:rPr>
                                  <w:t>Directoraat-Generaal Migratie</w:t>
                                </w:r>
                              </w:p>
                              <w:p w:rsidR="003E7109" w:rsidRDefault="008D061D">
                                <w:pPr>
                                  <w:pStyle w:val="referentiegegevparagraaf"/>
                                </w:pPr>
                                <w:r>
                                  <w:rPr>
                                    <w:b/>
                                  </w:rPr>
                                  <w:fldChar w:fldCharType="end"/>
                                </w:r>
                                <w:r>
                                  <w:fldChar w:fldCharType="begin"/>
                                </w:r>
                                <w:r w:rsidRPr="00025330">
                                  <w:instrText xml:space="preserve"> DOCPROPERTY directoraatnaamvolg </w:instrText>
                                </w:r>
                                <w:r>
                                  <w:fldChar w:fldCharType="separate"/>
                                </w:r>
                                <w:r w:rsidR="003E7109">
                                  <w:t>Directie Migratiebeleid</w:t>
                                </w:r>
                              </w:p>
                              <w:p w:rsidR="003E7109" w:rsidRDefault="008D061D">
                                <w:pPr>
                                  <w:pStyle w:val="referentiegegevparagraaf"/>
                                  <w:rPr>
                                    <w:rStyle w:val="directieregel"/>
                                  </w:rPr>
                                </w:pPr>
                                <w:r>
                                  <w:fldChar w:fldCharType="end"/>
                                </w:r>
                                <w:r>
                                  <w:fldChar w:fldCharType="begin"/>
                                </w:r>
                                <w:r>
                                  <w:instrText xml:space="preserve"> DOCPROPERTY onderdeelvolg </w:instrText>
                                </w:r>
                                <w:r>
                                  <w:fldChar w:fldCharType="separate"/>
                                </w:r>
                                <w:r w:rsidR="003E7109">
                                  <w:t>Asiel, Opvang en Terugkeer</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3E7109">
                                  <w:rPr>
                                    <w:rStyle w:val="directieregel"/>
                                  </w:rPr>
                                  <w:t> </w:t>
                                </w:r>
                              </w:p>
                              <w:p w:rsidR="008D061D" w:rsidRPr="00025330" w:rsidRDefault="008D061D">
                                <w:pPr>
                                  <w:pStyle w:val="referentiegegevparagraaf"/>
                                </w:pPr>
                                <w:r>
                                  <w:rPr>
                                    <w:rStyle w:val="directieregel"/>
                                  </w:rPr>
                                  <w:fldChar w:fldCharType="end"/>
                                </w:r>
                              </w:p>
                              <w:p w:rsidR="008D061D" w:rsidRDefault="008D061D" w:rsidP="008D061D">
                                <w:pPr>
                                  <w:pStyle w:val="referentiegegevens"/>
                                  <w:rPr>
                                    <w:b/>
                                  </w:rPr>
                                </w:pPr>
                                <w:r>
                                  <w:rPr>
                                    <w:b/>
                                  </w:rPr>
                                  <w:fldChar w:fldCharType="begin"/>
                                </w:r>
                                <w:r>
                                  <w:rPr>
                                    <w:b/>
                                    <w:lang w:val="en-GB"/>
                                  </w:rPr>
                                  <w:instrText xml:space="preserve"> DOCPROPERTY _datum </w:instrText>
                                </w:r>
                                <w:r>
                                  <w:rPr>
                                    <w:b/>
                                  </w:rPr>
                                  <w:fldChar w:fldCharType="separate"/>
                                </w:r>
                                <w:r w:rsidR="003E7109">
                                  <w:rPr>
                                    <w:b/>
                                    <w:lang w:val="en-GB"/>
                                  </w:rPr>
                                  <w:t>Datum</w:t>
                                </w:r>
                                <w:r>
                                  <w:rPr>
                                    <w:b/>
                                  </w:rPr>
                                  <w:fldChar w:fldCharType="end"/>
                                </w:r>
                              </w:p>
                              <w:p w:rsidR="008D061D" w:rsidRPr="008D061D" w:rsidRDefault="008D061D" w:rsidP="008D061D">
                                <w:pPr>
                                  <w:pStyle w:val="referentiegegevens"/>
                                  <w:rPr>
                                    <w:bCs/>
                                  </w:rPr>
                                </w:pPr>
                                <w:r w:rsidRPr="008D061D">
                                  <w:rPr>
                                    <w:bCs/>
                                  </w:rPr>
                                  <w:t>15 juli 2019</w:t>
                                </w:r>
                              </w:p>
                              <w:p w:rsidR="008D061D" w:rsidRDefault="008D061D">
                                <w:pPr>
                                  <w:pStyle w:val="witregel1"/>
                                </w:pPr>
                              </w:p>
                              <w:p w:rsidR="003E7109" w:rsidRDefault="008D061D">
                                <w:pPr>
                                  <w:pStyle w:val="referentiegegevens"/>
                                  <w:rPr>
                                    <w:b/>
                                  </w:rPr>
                                </w:pPr>
                                <w:r>
                                  <w:rPr>
                                    <w:b/>
                                  </w:rPr>
                                  <w:fldChar w:fldCharType="begin"/>
                                </w:r>
                                <w:r>
                                  <w:rPr>
                                    <w:b/>
                                  </w:rPr>
                                  <w:instrText xml:space="preserve"> DOCPROPERTY _onskenmerk </w:instrText>
                                </w:r>
                                <w:r>
                                  <w:rPr>
                                    <w:b/>
                                  </w:rPr>
                                  <w:fldChar w:fldCharType="separate"/>
                                </w:r>
                                <w:r w:rsidR="003E7109">
                                  <w:rPr>
                                    <w:b/>
                                  </w:rPr>
                                  <w:t>Ons kenmerk</w:t>
                                </w:r>
                              </w:p>
                              <w:p w:rsidR="008D061D" w:rsidRDefault="008D061D">
                                <w:pPr>
                                  <w:pStyle w:val="referentiegegevens"/>
                                  <w:rPr>
                                    <w:b/>
                                    <w:bCs/>
                                  </w:rPr>
                                </w:pPr>
                                <w:r>
                                  <w:rPr>
                                    <w:b/>
                                  </w:rPr>
                                  <w:fldChar w:fldCharType="end"/>
                                </w:r>
                                <w:r>
                                  <w:fldChar w:fldCharType="begin"/>
                                </w:r>
                                <w:r>
                                  <w:instrText xml:space="preserve"> DOCPROPERTY onskenmerk </w:instrText>
                                </w:r>
                                <w:r>
                                  <w:fldChar w:fldCharType="separate"/>
                                </w:r>
                                <w:r w:rsidR="003E7109">
                                  <w:t>2630350</w:t>
                                </w:r>
                                <w:r>
                                  <w:fldChar w:fldCharType="end"/>
                                </w:r>
                              </w:p>
                            </w:tc>
                          </w:tr>
                          <w:tr w:rsidR="008D061D">
                            <w:trPr>
                              <w:cantSplit/>
                            </w:trPr>
                            <w:tc>
                              <w:tcPr>
                                <w:tcW w:w="2007" w:type="dxa"/>
                              </w:tcPr>
                              <w:p w:rsidR="008D061D" w:rsidRDefault="008D061D">
                                <w:pPr>
                                  <w:pStyle w:val="clausule"/>
                                </w:pPr>
                              </w:p>
                            </w:tc>
                          </w:tr>
                        </w:tbl>
                        <w:p w:rsidR="008D061D" w:rsidRDefault="008D061D"/>
                        <w:p w:rsidR="008D061D" w:rsidRDefault="008D0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D061D">
                      <w:trPr>
                        <w:cantSplit/>
                      </w:trPr>
                      <w:tc>
                        <w:tcPr>
                          <w:tcW w:w="2007" w:type="dxa"/>
                        </w:tcPr>
                        <w:p w:rsidR="003E7109" w:rsidRDefault="008D061D">
                          <w:pPr>
                            <w:pStyle w:val="referentiegegevparagraaf"/>
                            <w:rPr>
                              <w:b/>
                            </w:rPr>
                          </w:pPr>
                          <w:r>
                            <w:rPr>
                              <w:b/>
                            </w:rPr>
                            <w:fldChar w:fldCharType="begin"/>
                          </w:r>
                          <w:r w:rsidRPr="00025330">
                            <w:rPr>
                              <w:b/>
                            </w:rPr>
                            <w:instrText xml:space="preserve"> DOCPROPERTY directoraatvolg</w:instrText>
                          </w:r>
                          <w:r>
                            <w:rPr>
                              <w:b/>
                            </w:rPr>
                            <w:fldChar w:fldCharType="separate"/>
                          </w:r>
                          <w:r w:rsidR="003E7109">
                            <w:rPr>
                              <w:b/>
                            </w:rPr>
                            <w:t>Directoraat-Generaal Migratie</w:t>
                          </w:r>
                        </w:p>
                        <w:p w:rsidR="003E7109" w:rsidRDefault="008D061D">
                          <w:pPr>
                            <w:pStyle w:val="referentiegegevparagraaf"/>
                          </w:pPr>
                          <w:r>
                            <w:rPr>
                              <w:b/>
                            </w:rPr>
                            <w:fldChar w:fldCharType="end"/>
                          </w:r>
                          <w:r>
                            <w:fldChar w:fldCharType="begin"/>
                          </w:r>
                          <w:r w:rsidRPr="00025330">
                            <w:instrText xml:space="preserve"> DOCPROPERTY directoraatnaamvolg </w:instrText>
                          </w:r>
                          <w:r>
                            <w:fldChar w:fldCharType="separate"/>
                          </w:r>
                          <w:r w:rsidR="003E7109">
                            <w:t>Directie Migratiebeleid</w:t>
                          </w:r>
                        </w:p>
                        <w:p w:rsidR="003E7109" w:rsidRDefault="008D061D">
                          <w:pPr>
                            <w:pStyle w:val="referentiegegevparagraaf"/>
                            <w:rPr>
                              <w:rStyle w:val="directieregel"/>
                            </w:rPr>
                          </w:pPr>
                          <w:r>
                            <w:fldChar w:fldCharType="end"/>
                          </w:r>
                          <w:r>
                            <w:fldChar w:fldCharType="begin"/>
                          </w:r>
                          <w:r>
                            <w:instrText xml:space="preserve"> DOCPROPERTY onderdeelvolg </w:instrText>
                          </w:r>
                          <w:r>
                            <w:fldChar w:fldCharType="separate"/>
                          </w:r>
                          <w:r w:rsidR="003E7109">
                            <w:t>Asiel, Opvang en Terugkeer</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3E7109">
                            <w:rPr>
                              <w:rStyle w:val="directieregel"/>
                            </w:rPr>
                            <w:t> </w:t>
                          </w:r>
                        </w:p>
                        <w:p w:rsidR="008D061D" w:rsidRPr="00025330" w:rsidRDefault="008D061D">
                          <w:pPr>
                            <w:pStyle w:val="referentiegegevparagraaf"/>
                          </w:pPr>
                          <w:r>
                            <w:rPr>
                              <w:rStyle w:val="directieregel"/>
                            </w:rPr>
                            <w:fldChar w:fldCharType="end"/>
                          </w:r>
                        </w:p>
                        <w:p w:rsidR="008D061D" w:rsidRDefault="008D061D" w:rsidP="008D061D">
                          <w:pPr>
                            <w:pStyle w:val="referentiegegevens"/>
                            <w:rPr>
                              <w:b/>
                            </w:rPr>
                          </w:pPr>
                          <w:r>
                            <w:rPr>
                              <w:b/>
                            </w:rPr>
                            <w:fldChar w:fldCharType="begin"/>
                          </w:r>
                          <w:r>
                            <w:rPr>
                              <w:b/>
                              <w:lang w:val="en-GB"/>
                            </w:rPr>
                            <w:instrText xml:space="preserve"> DOCPROPERTY _datum </w:instrText>
                          </w:r>
                          <w:r>
                            <w:rPr>
                              <w:b/>
                            </w:rPr>
                            <w:fldChar w:fldCharType="separate"/>
                          </w:r>
                          <w:r w:rsidR="003E7109">
                            <w:rPr>
                              <w:b/>
                              <w:lang w:val="en-GB"/>
                            </w:rPr>
                            <w:t>Datum</w:t>
                          </w:r>
                          <w:r>
                            <w:rPr>
                              <w:b/>
                            </w:rPr>
                            <w:fldChar w:fldCharType="end"/>
                          </w:r>
                        </w:p>
                        <w:p w:rsidR="008D061D" w:rsidRPr="008D061D" w:rsidRDefault="008D061D" w:rsidP="008D061D">
                          <w:pPr>
                            <w:pStyle w:val="referentiegegevens"/>
                            <w:rPr>
                              <w:bCs/>
                            </w:rPr>
                          </w:pPr>
                          <w:r w:rsidRPr="008D061D">
                            <w:rPr>
                              <w:bCs/>
                            </w:rPr>
                            <w:t>15 juli 2019</w:t>
                          </w:r>
                        </w:p>
                        <w:p w:rsidR="008D061D" w:rsidRDefault="008D061D">
                          <w:pPr>
                            <w:pStyle w:val="witregel1"/>
                          </w:pPr>
                        </w:p>
                        <w:p w:rsidR="003E7109" w:rsidRDefault="008D061D">
                          <w:pPr>
                            <w:pStyle w:val="referentiegegevens"/>
                            <w:rPr>
                              <w:b/>
                            </w:rPr>
                          </w:pPr>
                          <w:r>
                            <w:rPr>
                              <w:b/>
                            </w:rPr>
                            <w:fldChar w:fldCharType="begin"/>
                          </w:r>
                          <w:r>
                            <w:rPr>
                              <w:b/>
                            </w:rPr>
                            <w:instrText xml:space="preserve"> DOCPROPERTY _onskenmerk </w:instrText>
                          </w:r>
                          <w:r>
                            <w:rPr>
                              <w:b/>
                            </w:rPr>
                            <w:fldChar w:fldCharType="separate"/>
                          </w:r>
                          <w:r w:rsidR="003E7109">
                            <w:rPr>
                              <w:b/>
                            </w:rPr>
                            <w:t>Ons kenmerk</w:t>
                          </w:r>
                        </w:p>
                        <w:p w:rsidR="008D061D" w:rsidRDefault="008D061D">
                          <w:pPr>
                            <w:pStyle w:val="referentiegegevens"/>
                            <w:rPr>
                              <w:b/>
                              <w:bCs/>
                            </w:rPr>
                          </w:pPr>
                          <w:r>
                            <w:rPr>
                              <w:b/>
                            </w:rPr>
                            <w:fldChar w:fldCharType="end"/>
                          </w:r>
                          <w:r>
                            <w:fldChar w:fldCharType="begin"/>
                          </w:r>
                          <w:r>
                            <w:instrText xml:space="preserve"> DOCPROPERTY onskenmerk </w:instrText>
                          </w:r>
                          <w:r>
                            <w:fldChar w:fldCharType="separate"/>
                          </w:r>
                          <w:r w:rsidR="003E7109">
                            <w:t>2630350</w:t>
                          </w:r>
                          <w:r>
                            <w:fldChar w:fldCharType="end"/>
                          </w:r>
                        </w:p>
                      </w:tc>
                    </w:tr>
                    <w:tr w:rsidR="008D061D">
                      <w:trPr>
                        <w:cantSplit/>
                      </w:trPr>
                      <w:tc>
                        <w:tcPr>
                          <w:tcW w:w="2007" w:type="dxa"/>
                        </w:tcPr>
                        <w:p w:rsidR="008D061D" w:rsidRDefault="008D061D">
                          <w:pPr>
                            <w:pStyle w:val="clausule"/>
                          </w:pPr>
                        </w:p>
                      </w:tc>
                    </w:tr>
                  </w:tbl>
                  <w:p w:rsidR="008D061D" w:rsidRDefault="008D061D"/>
                  <w:p w:rsidR="008D061D" w:rsidRDefault="008D061D"/>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4D9207D" wp14:editId="58C0358C">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D061D" w:rsidRDefault="008D061D">
                          <w:pPr>
                            <w:pStyle w:val="Huisstijl-Rubricering"/>
                          </w:pPr>
                          <w:r>
                            <w:fldChar w:fldCharType="begin"/>
                          </w:r>
                          <w:r>
                            <w:instrText xml:space="preserve"> DOCPROPERTY rubricering </w:instrText>
                          </w:r>
                          <w:r>
                            <w:fldChar w:fldCharType="end"/>
                          </w:r>
                        </w:p>
                        <w:p w:rsidR="008D061D" w:rsidRDefault="008D06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D061D" w:rsidRDefault="008D061D">
                    <w:pPr>
                      <w:pStyle w:val="Huisstijl-Rubricering"/>
                    </w:pPr>
                    <w:r>
                      <w:fldChar w:fldCharType="begin"/>
                    </w:r>
                    <w:r>
                      <w:instrText xml:space="preserve"> DOCPROPERTY rubricering </w:instrText>
                    </w:r>
                    <w:r>
                      <w:fldChar w:fldCharType="end"/>
                    </w:r>
                  </w:p>
                  <w:p w:rsidR="008D061D" w:rsidRDefault="008D061D"/>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D061D">
      <w:trPr>
        <w:trHeight w:hRule="exact" w:val="136"/>
      </w:trPr>
      <w:tc>
        <w:tcPr>
          <w:tcW w:w="7520" w:type="dxa"/>
        </w:tcPr>
        <w:p w:rsidR="008D061D" w:rsidRDefault="008D061D">
          <w:pPr>
            <w:spacing w:line="240" w:lineRule="auto"/>
            <w:rPr>
              <w:sz w:val="12"/>
              <w:szCs w:val="12"/>
            </w:rPr>
          </w:pPr>
        </w:p>
      </w:tc>
    </w:tr>
  </w:tbl>
  <w:p w:rsidR="008D061D" w:rsidRDefault="008D061D">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1D" w:rsidRDefault="008D061D">
    <w:pPr>
      <w:pStyle w:val="Header"/>
      <w:rPr>
        <w:color w:val="FFFFFF"/>
      </w:rPr>
    </w:pPr>
    <w:bookmarkStart w:id="6" w:name="bmpagina"/>
    <w:r>
      <w:rPr>
        <w:noProof/>
        <w:sz w:val="20"/>
      </w:rPr>
      <w:drawing>
        <wp:anchor distT="0" distB="0" distL="114300" distR="114300" simplePos="0" relativeHeight="251659264" behindDoc="1" locked="1" layoutInCell="1" allowOverlap="1" wp14:anchorId="60D32967" wp14:editId="1FE843B0">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6192" behindDoc="0" locked="1" layoutInCell="1" allowOverlap="1" wp14:anchorId="2C7986AA" wp14:editId="4D2FE56C">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9B57C5">
      <w:rPr>
        <w:noProof/>
        <w:color w:val="FFFFFF"/>
      </w:rPr>
      <w:t>1</w:t>
    </w:r>
    <w:r>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1D" w:rsidRDefault="008D06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583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4.0.7228&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afzendgegevens&quot;&gt;Directie Migratiebeleid&lt;/p&gt;&lt;p style=&quot;afzendgegevens&quot;&gt;Asiel, Opvang en Terugkeer&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19Z11922&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Ankie Broekers-Knol&lt;/p&gt;&lt;/td&gt;&lt;td style=&quot;broodtekst&quot;/&gt;&lt;td/&gt;&lt;/tr&gt;&lt;/tbody&gt;&lt;/table&gt;&lt;p style=&quot;in-table&quot;/&gt;&lt;/body&gt;&lt;/ondertekening_content&gt;&lt;toevoegen-model formatted-value=&quot;&quot;/&gt;&lt;chkminuut/&gt;&lt;minuut formatted-value=&quot;minuut-2010.xml&quot;/&gt;&lt;ondertekenaar-item formatted-value=&quot;SJenV&quot; value=&quot;71&quot;&gt;&lt;afzender aanhef=&quot;1&quot; country-code=&quot;31&quot; country-id=&quot;NLD&quot; groetregel=&quot;1&quot; naam=&quot;Ankie Broekers-Knol&quot; name=&quot;SJenV&quot; organisatie=&quot;88&quot; taal=&quot;1043&quot;&gt;&lt;taal id=&quot;1043&quot;/&gt;&lt;taal id=&quot;2057&quot;/&gt;&lt;taal id=&quot;1031&quot;/&gt;&lt;taal id=&quot;1036&quot;/&gt;&lt;taal id=&quot;1034&quot;/&gt;&lt;/afzender&gt;&lt;/ondertekenaar-item&gt;&lt;tweedeondertekenaar-item/&gt;&lt;behandelddoor-item formatted-value=&quot;Mark Kiela&quot; value=&quot;72&quot;&gt;&lt;afzender aanhef=&quot;1&quot; country-code=&quot;31&quot; country-id=&quot;NLD&quot; email=&quot;m.kiela@minjenv.nl&quot; groetregel=&quot;1&quot; naam=&quot;Mark Kiela&quot; name=&quot;Mark Kiela&quot; onderdeel=&quot;Asiel, Opvang en Terugkeer&quot; organisatie=&quot;218&quot; taal=&quot;1043&quot; telefoon=&quot;0652809409&quot;&gt;&lt;taal id=&quot;1043&quot;/&gt;&lt;taal id=&quot;2057&quot;/&gt;&lt;taal id=&quot;1031&quot;/&gt;&lt;taal id=&quot;1036&quot;/&gt;&lt;taal id=&quot;1034&quot;/&gt;&lt;/afzender&gt;&lt;/behandelddoor-item&gt;&lt;organisatie-item formatted-value=&quot;DGM - DMB&quot; value=&quot;218&quot;&gt;&lt;organisatie facebook=&quot;&quot; id=&quot;218&quot; linkedin=&quot;&quot; twitter=&quot;&quot; youtube=&quot;&quot; zoekveld=&quot;DGM - DMB&quot;&gt;&lt;taal baadres=&quot;Turfmarkt 147&quot; banknaam=&quot;&quot; banknummer=&quot;&quot; baplaats=&quot;La Haye&quot; bapostcode=&quot;2511 DP&quot; bezoekadres=&quot;Bezoekadres\nTurfmarkt 147\n2511 DP La Haye\nTelefoon +31 70 370 78 75\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Direction Politique de migration&quot; land=&quot;Pays-Bas&quot; logo=&quot;RO_J&quot; naamdirectie=&quot;Direction Politique de migration&quot; naamdirectoraatgeneraal=&quot;Direction Générale de Migration&quot; naamgebouw=&quot;&quot; omschrijving=&quot;Direction Générale de Migration - Direction Politique de migration&quot; paadres=&quot;20301&quot; paplaats=&quot;La Haye&quot; papostcode=&quot;2500 EH&quot; payoff=&quot;&quot; postadres=&quot;Postadres:\nPostbus 20301,\n2500 EH La Haye&quot; taal=&quot;1036&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Den Haag&quot; bapostcode=&quot;2511 DP&quot; bezoekadres=&quot;Bezoekadres\nTurfmarkt 147\n2511 DP Den Haag\nTelefoon 070 370 78 75\nFax \nwww.rijksoverheid.nl/jenv&quot; bic=&quot;&quot; email=&quot;&quot; faxnummer=&quot;&quot; iban=&quot;&quot; id=&quot;1043&quot; infonummer=&quot;&quot; instructies=&quot;Bij beantwoording de datum en ons kenmerk vermelden. Wilt u slechts één zaak in uw brief behandelen.&quot; kleuren=&quot;alles&quot; koptekst=&quot;\nDirectoraat-Generaal Migratie\nDirectie Migratiebeleid&quot; land=&quot;Nederland&quot; logo=&quot;RO_J&quot; naamdirectie=&quot;Directie Migratiebeleid&quot; naamdirectoraatgeneraal=&quot;Directoraat-Generaal Migratie&quot; naamgebouw=&quot;&quot; omschrijving=&quot;Directoraat-Generaal Migratie - Directie Migratiebeleid&quot; paadres=&quot;20301&quot; paplaats=&quot;Den Haag&quot; papostcode=&quot;2500 EH&quot; payoff=&quot;Voor een rechtvaardige en veilige samenleving&quot; postadres=&quot;Postadres:\nPostbus 20301,\n2500 EH Den Haag&quot; taal=&quot;1043&quot; telefoonnummer=&quot;0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La Haya&quot; bapostcode=&quot;2511 DP&quot; bezoekadres=&quot;Bezoekadres\nTurfmarkt 147\n2511 DP La Haya\nTelefoon +31 70 370 78 75\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Dirección de políticas de migración&quot; land=&quot;Países Bajos&quot; logo=&quot;RO_J&quot; naamdirectie=&quot;Dirección de políticas de migración&quot; naamdirectoraatgeneraal=&quot;Direccíon General de l' Inmigración&quot; naamgebouw=&quot;&quot; omschrijving=&quot;Direccíon General de l' Inmigración - Dirección de políticas de migración&quot; paadres=&quot;20301&quot; paplaats=&quot;La Haya&quot; papostcode=&quot;2500 EH&quot; payoff=&quot;&quot; postadres=&quot;Postadres:\nPostbus 20301,\n2500 EH La Haya&quot; taal=&quot;1034&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The Hague&quot; bapostcode=&quot;2511 DP&quot; bezoekadres=&quot;Bezoekadres\nTurfmarkt 147\n2511 DP The Hague\nTelefoon +31 70 370 78 75\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Migration Policy Department&quot; land=&quot;The Netherlands&quot; logo=&quot;RO_J&quot; naamdirectie=&quot;Migration Policy Department&quot; naamdirectoraatgeneraal=&quot;Directorate-General for Migration&quot; naamgebouw=&quot;&quot; omschrijving=&quot;Directorate-General for Migration - Migration Policy Department&quot; paadres=&quot;20301&quot; paplaats=&quot;The Hague&quot; papostcode=&quot;2500 EH&quot; payoff=&quot;&quot; postadres=&quot;Postadres:\nPostbus 20301,\n2500 EH The Hague&quot; taal=&quot;2057&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Den Haag&quot; bapostcode=&quot;2511 DP&quot; bezoekadres=&quot;Bezoekadres\nTurfmarkt 147\n2511 DP Den Haag\nTelefoon +31 70 370 78 75\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Direktion Migrationspolitik&quot; land=&quot;Niederlande&quot; logo=&quot;RO_J&quot; naamdirectie=&quot;Direktion Migrationspolitik&quot; naamdirectoraatgeneraal=&quot;Generaldirektorat für Migration&quot; naamgebouw=&quot;&quot; omschrijving=&quot;Generaldirektorat für Migration - Direktion Migrationspolitik&quot; paadres=&quot;20301&quot; paplaats=&quot;Den Haag&quot; papostcode=&quot;2500 EH&quot; payoff=&quot;&quot; postadres=&quot;Postadres:\nPostbus 20301,\n2500 EH Den Haag&quot; taal=&quot;1031&quot; telefoonnummer=&quot;+31 70 370 78 75&quot; vrij1=&quot;&quot; vrij2=&quot;&quot; vrij3=&quot;&quot; vrij4=&quot;&quot; vrij5=&quot;&quot; vrij6=&quot;&quot; vrij7=&quot;&quot; vrij8=&quot;&quot; vrijkopje=&quot;&quot; website=&quot;www.rijksoverheid.nl/jenv&quot; zoekveld=&quot;DGM - DMB&quot;/&gt;&lt;/organisatie&gt;&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Antwoorden Kamervragen over de problemen inzake het asielbeleid&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8 75&quot; value=&quot;070 370 78 75&quot;&gt;&lt;phonenumber country-code=&quot;31&quot; number=&quot;070 370 78 75&quot;/&gt;&lt;/telorganisatie&gt;&lt;doorkiesnummer formatted-value=&quot;06 528 094 09&quot; value=&quot;0652809409&quot;&gt;&lt;phonenumber country-code=&quot;31&quot; number=&quot;0652809409&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ark Kiela&quot;/&gt;&lt;email formatted-value=&quot;m.kiela@minjenv.nl&quot;/&gt;&lt;functie formatted-value=&quot;&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n&quot;/&gt;&lt;directoraatnaam formatted-value=&quot;Directie Migratiebeleid&quot; value=&quot;Directie Migratiebeleid&quot;/&gt;&lt;directoraatnaamvolg formatted-value=&quot;Directie Migratiebeleid\n&quot;/&gt;&lt;onderdeel formatted-value=&quot;Asiel, Opvang en Terugkeer&quot; value=&quot;Asiel, Opvang en Terugkeer&quot;/&gt;&lt;digionderdeel formatted-value=&quot;Asiel, Opvang en Terugkeer&quot; value=&quot;Asiel, Opvang en Terugkeer&quot;/&gt;&lt;onderdeelvolg formatted-value=&quot;Asiel, Opvang en Terugkeer&quot;/&gt;&lt;directieregel formatted-value=&quot;&amp;#160;\n&quot;/&gt;&lt;datum formatted-value=&quot;13 juni 2019&quot; value=&quot;2019-06-13T19:58:17&quot;/&gt;&lt;onskenmerk format-disabled=&quot;true&quot; formatted-value=&quot;2630350&quot; value=&quot;2630350&quot;/&gt;&lt;uwkenmerk format-disabled=&quot;true&quot; formatted-value=&quot;2019Z11922&quot; value=&quot;2019Z11922&quot;/&gt;&lt;onderwerp format-disabled=&quot;true&quot; formatted-value=&quot;Antwoorden Kamervragen over de problemen inzake het asielbeleid&quot; value=&quot;Antwoorden Kamervragen over de problemen inzake het asielbeleid&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9D5088"/>
    <w:rsid w:val="0000654D"/>
    <w:rsid w:val="000129A4"/>
    <w:rsid w:val="00023781"/>
    <w:rsid w:val="00025330"/>
    <w:rsid w:val="00035296"/>
    <w:rsid w:val="00036C7E"/>
    <w:rsid w:val="00042DEA"/>
    <w:rsid w:val="000B170D"/>
    <w:rsid w:val="000C4B0F"/>
    <w:rsid w:val="000E4FC7"/>
    <w:rsid w:val="000F7FAD"/>
    <w:rsid w:val="001008E0"/>
    <w:rsid w:val="001026E6"/>
    <w:rsid w:val="00107EEF"/>
    <w:rsid w:val="0011201F"/>
    <w:rsid w:val="001235CB"/>
    <w:rsid w:val="0018636E"/>
    <w:rsid w:val="001A6C07"/>
    <w:rsid w:val="001B3106"/>
    <w:rsid w:val="001B5B02"/>
    <w:rsid w:val="001D022B"/>
    <w:rsid w:val="001D299C"/>
    <w:rsid w:val="001D44A4"/>
    <w:rsid w:val="001E737C"/>
    <w:rsid w:val="002164A8"/>
    <w:rsid w:val="00217D64"/>
    <w:rsid w:val="00230CE7"/>
    <w:rsid w:val="0025237B"/>
    <w:rsid w:val="0025773F"/>
    <w:rsid w:val="00265452"/>
    <w:rsid w:val="00267779"/>
    <w:rsid w:val="002729CD"/>
    <w:rsid w:val="00275E95"/>
    <w:rsid w:val="00285BA0"/>
    <w:rsid w:val="002B2E4D"/>
    <w:rsid w:val="002C332C"/>
    <w:rsid w:val="002D2F61"/>
    <w:rsid w:val="002E3FE7"/>
    <w:rsid w:val="002F56F4"/>
    <w:rsid w:val="00331CE3"/>
    <w:rsid w:val="00356BE6"/>
    <w:rsid w:val="00364B17"/>
    <w:rsid w:val="00387BBE"/>
    <w:rsid w:val="00397DB9"/>
    <w:rsid w:val="003A26C8"/>
    <w:rsid w:val="003B2386"/>
    <w:rsid w:val="003E2BF9"/>
    <w:rsid w:val="003E7109"/>
    <w:rsid w:val="003E711F"/>
    <w:rsid w:val="0040796D"/>
    <w:rsid w:val="0042793B"/>
    <w:rsid w:val="0044047F"/>
    <w:rsid w:val="00454204"/>
    <w:rsid w:val="00457C60"/>
    <w:rsid w:val="004766C2"/>
    <w:rsid w:val="00480228"/>
    <w:rsid w:val="004802AF"/>
    <w:rsid w:val="0048275A"/>
    <w:rsid w:val="00487BF9"/>
    <w:rsid w:val="004C5F4E"/>
    <w:rsid w:val="004C6170"/>
    <w:rsid w:val="004D1B5A"/>
    <w:rsid w:val="0051603E"/>
    <w:rsid w:val="00521532"/>
    <w:rsid w:val="00556108"/>
    <w:rsid w:val="00556BDB"/>
    <w:rsid w:val="00587B80"/>
    <w:rsid w:val="005B585C"/>
    <w:rsid w:val="005C278A"/>
    <w:rsid w:val="005C5013"/>
    <w:rsid w:val="005D2585"/>
    <w:rsid w:val="005D5A26"/>
    <w:rsid w:val="005D66C8"/>
    <w:rsid w:val="005D786B"/>
    <w:rsid w:val="005E5634"/>
    <w:rsid w:val="005F76E5"/>
    <w:rsid w:val="00602ECF"/>
    <w:rsid w:val="00626504"/>
    <w:rsid w:val="006304A4"/>
    <w:rsid w:val="00630C7C"/>
    <w:rsid w:val="00652887"/>
    <w:rsid w:val="00655AFF"/>
    <w:rsid w:val="00664C89"/>
    <w:rsid w:val="00666B4A"/>
    <w:rsid w:val="006833F6"/>
    <w:rsid w:val="00687D73"/>
    <w:rsid w:val="00690E82"/>
    <w:rsid w:val="006B7D97"/>
    <w:rsid w:val="006C57CF"/>
    <w:rsid w:val="006E74FD"/>
    <w:rsid w:val="006F1224"/>
    <w:rsid w:val="006F503F"/>
    <w:rsid w:val="006F7646"/>
    <w:rsid w:val="00707CBE"/>
    <w:rsid w:val="0071366D"/>
    <w:rsid w:val="007138F7"/>
    <w:rsid w:val="007373E3"/>
    <w:rsid w:val="007422FB"/>
    <w:rsid w:val="00794445"/>
    <w:rsid w:val="007A697A"/>
    <w:rsid w:val="007B36DD"/>
    <w:rsid w:val="007E0446"/>
    <w:rsid w:val="007E6C15"/>
    <w:rsid w:val="007F33DB"/>
    <w:rsid w:val="007F5C8F"/>
    <w:rsid w:val="00816EF4"/>
    <w:rsid w:val="00822108"/>
    <w:rsid w:val="008275FE"/>
    <w:rsid w:val="00843B17"/>
    <w:rsid w:val="00864154"/>
    <w:rsid w:val="008656E4"/>
    <w:rsid w:val="00866B2B"/>
    <w:rsid w:val="0088177A"/>
    <w:rsid w:val="0089073C"/>
    <w:rsid w:val="00894317"/>
    <w:rsid w:val="0089586D"/>
    <w:rsid w:val="008A7B34"/>
    <w:rsid w:val="008B363C"/>
    <w:rsid w:val="008D061D"/>
    <w:rsid w:val="008D14DA"/>
    <w:rsid w:val="008F6931"/>
    <w:rsid w:val="00915E78"/>
    <w:rsid w:val="00925299"/>
    <w:rsid w:val="0093191B"/>
    <w:rsid w:val="009346DD"/>
    <w:rsid w:val="00942463"/>
    <w:rsid w:val="0094450A"/>
    <w:rsid w:val="00946E4E"/>
    <w:rsid w:val="00950C14"/>
    <w:rsid w:val="00956CA2"/>
    <w:rsid w:val="00971944"/>
    <w:rsid w:val="009A1F46"/>
    <w:rsid w:val="009A2916"/>
    <w:rsid w:val="009A3E4C"/>
    <w:rsid w:val="009B09F2"/>
    <w:rsid w:val="009B3E16"/>
    <w:rsid w:val="009B57C5"/>
    <w:rsid w:val="009B7044"/>
    <w:rsid w:val="009B7B59"/>
    <w:rsid w:val="009C13E6"/>
    <w:rsid w:val="009D2FC7"/>
    <w:rsid w:val="009D5088"/>
    <w:rsid w:val="009D727F"/>
    <w:rsid w:val="009F7626"/>
    <w:rsid w:val="00A25679"/>
    <w:rsid w:val="00A2729D"/>
    <w:rsid w:val="00A4202C"/>
    <w:rsid w:val="00A42570"/>
    <w:rsid w:val="00A4345F"/>
    <w:rsid w:val="00A44924"/>
    <w:rsid w:val="00A472EB"/>
    <w:rsid w:val="00A61E95"/>
    <w:rsid w:val="00A6624A"/>
    <w:rsid w:val="00A7743A"/>
    <w:rsid w:val="00A845AA"/>
    <w:rsid w:val="00A95814"/>
    <w:rsid w:val="00A972AB"/>
    <w:rsid w:val="00AA05BB"/>
    <w:rsid w:val="00AA5DF1"/>
    <w:rsid w:val="00AD6F5D"/>
    <w:rsid w:val="00B04701"/>
    <w:rsid w:val="00B07146"/>
    <w:rsid w:val="00B07A5A"/>
    <w:rsid w:val="00B2078A"/>
    <w:rsid w:val="00B22D34"/>
    <w:rsid w:val="00B267C7"/>
    <w:rsid w:val="00B46C81"/>
    <w:rsid w:val="00B862B1"/>
    <w:rsid w:val="00BB210D"/>
    <w:rsid w:val="00BB3D84"/>
    <w:rsid w:val="00BD60A6"/>
    <w:rsid w:val="00BE4A01"/>
    <w:rsid w:val="00C05759"/>
    <w:rsid w:val="00C22108"/>
    <w:rsid w:val="00C40859"/>
    <w:rsid w:val="00C473FB"/>
    <w:rsid w:val="00C80519"/>
    <w:rsid w:val="00C86B3A"/>
    <w:rsid w:val="00CA18AA"/>
    <w:rsid w:val="00CC3E4D"/>
    <w:rsid w:val="00CC681F"/>
    <w:rsid w:val="00CD0CC8"/>
    <w:rsid w:val="00D11CC5"/>
    <w:rsid w:val="00D15C25"/>
    <w:rsid w:val="00D2034F"/>
    <w:rsid w:val="00D57605"/>
    <w:rsid w:val="00D57ADA"/>
    <w:rsid w:val="00D6735A"/>
    <w:rsid w:val="00D67A50"/>
    <w:rsid w:val="00D7664F"/>
    <w:rsid w:val="00DA73E1"/>
    <w:rsid w:val="00DB5AA0"/>
    <w:rsid w:val="00DC25FE"/>
    <w:rsid w:val="00DC2AC0"/>
    <w:rsid w:val="00DD1C86"/>
    <w:rsid w:val="00E46F34"/>
    <w:rsid w:val="00EC1B65"/>
    <w:rsid w:val="00EE26B0"/>
    <w:rsid w:val="00EF2AF5"/>
    <w:rsid w:val="00EF390A"/>
    <w:rsid w:val="00F00F86"/>
    <w:rsid w:val="00F27C3D"/>
    <w:rsid w:val="00F60DEA"/>
    <w:rsid w:val="00F635CD"/>
    <w:rsid w:val="00F65036"/>
    <w:rsid w:val="00F75106"/>
    <w:rsid w:val="00F840AB"/>
    <w:rsid w:val="00F85653"/>
    <w:rsid w:val="00F9014F"/>
    <w:rsid w:val="00FA1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D50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088"/>
    <w:rPr>
      <w:rFonts w:ascii="Tahoma" w:hAnsi="Tahoma" w:cs="Tahoma"/>
      <w:sz w:val="16"/>
      <w:szCs w:val="16"/>
      <w:lang w:val="nl-NL" w:eastAsia="nl-NL"/>
    </w:rPr>
  </w:style>
  <w:style w:type="character" w:styleId="CommentReference">
    <w:name w:val="annotation reference"/>
    <w:basedOn w:val="DefaultParagraphFont"/>
    <w:rsid w:val="007422FB"/>
    <w:rPr>
      <w:sz w:val="16"/>
      <w:szCs w:val="16"/>
    </w:rPr>
  </w:style>
  <w:style w:type="paragraph" w:styleId="CommentText">
    <w:name w:val="annotation text"/>
    <w:basedOn w:val="Normal"/>
    <w:link w:val="CommentTextChar"/>
    <w:rsid w:val="007422FB"/>
    <w:pPr>
      <w:spacing w:line="240" w:lineRule="auto"/>
    </w:pPr>
    <w:rPr>
      <w:sz w:val="20"/>
      <w:szCs w:val="20"/>
    </w:rPr>
  </w:style>
  <w:style w:type="character" w:customStyle="1" w:styleId="CommentTextChar">
    <w:name w:val="Comment Text Char"/>
    <w:basedOn w:val="DefaultParagraphFont"/>
    <w:link w:val="CommentText"/>
    <w:rsid w:val="007422FB"/>
    <w:rPr>
      <w:rFonts w:ascii="Verdana" w:hAnsi="Verdana"/>
      <w:lang w:val="nl-NL" w:eastAsia="nl-NL"/>
    </w:rPr>
  </w:style>
  <w:style w:type="paragraph" w:styleId="CommentSubject">
    <w:name w:val="annotation subject"/>
    <w:basedOn w:val="CommentText"/>
    <w:next w:val="CommentText"/>
    <w:link w:val="CommentSubjectChar"/>
    <w:rsid w:val="007422FB"/>
    <w:rPr>
      <w:b/>
      <w:bCs/>
    </w:rPr>
  </w:style>
  <w:style w:type="character" w:customStyle="1" w:styleId="CommentSubjectChar">
    <w:name w:val="Comment Subject Char"/>
    <w:basedOn w:val="CommentTextChar"/>
    <w:link w:val="CommentSubject"/>
    <w:rsid w:val="007422FB"/>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D50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5088"/>
    <w:rPr>
      <w:rFonts w:ascii="Tahoma" w:hAnsi="Tahoma" w:cs="Tahoma"/>
      <w:sz w:val="16"/>
      <w:szCs w:val="16"/>
      <w:lang w:val="nl-NL" w:eastAsia="nl-NL"/>
    </w:rPr>
  </w:style>
  <w:style w:type="character" w:styleId="CommentReference">
    <w:name w:val="annotation reference"/>
    <w:basedOn w:val="DefaultParagraphFont"/>
    <w:rsid w:val="007422FB"/>
    <w:rPr>
      <w:sz w:val="16"/>
      <w:szCs w:val="16"/>
    </w:rPr>
  </w:style>
  <w:style w:type="paragraph" w:styleId="CommentText">
    <w:name w:val="annotation text"/>
    <w:basedOn w:val="Normal"/>
    <w:link w:val="CommentTextChar"/>
    <w:rsid w:val="007422FB"/>
    <w:pPr>
      <w:spacing w:line="240" w:lineRule="auto"/>
    </w:pPr>
    <w:rPr>
      <w:sz w:val="20"/>
      <w:szCs w:val="20"/>
    </w:rPr>
  </w:style>
  <w:style w:type="character" w:customStyle="1" w:styleId="CommentTextChar">
    <w:name w:val="Comment Text Char"/>
    <w:basedOn w:val="DefaultParagraphFont"/>
    <w:link w:val="CommentText"/>
    <w:rsid w:val="007422FB"/>
    <w:rPr>
      <w:rFonts w:ascii="Verdana" w:hAnsi="Verdana"/>
      <w:lang w:val="nl-NL" w:eastAsia="nl-NL"/>
    </w:rPr>
  </w:style>
  <w:style w:type="paragraph" w:styleId="CommentSubject">
    <w:name w:val="annotation subject"/>
    <w:basedOn w:val="CommentText"/>
    <w:next w:val="CommentText"/>
    <w:link w:val="CommentSubjectChar"/>
    <w:rsid w:val="007422FB"/>
    <w:rPr>
      <w:b/>
      <w:bCs/>
    </w:rPr>
  </w:style>
  <w:style w:type="character" w:customStyle="1" w:styleId="CommentSubjectChar">
    <w:name w:val="Comment Subject Char"/>
    <w:basedOn w:val="CommentTextChar"/>
    <w:link w:val="CommentSubject"/>
    <w:rsid w:val="007422FB"/>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31125">
      <w:bodyDiv w:val="1"/>
      <w:marLeft w:val="0"/>
      <w:marRight w:val="0"/>
      <w:marTop w:val="0"/>
      <w:marBottom w:val="0"/>
      <w:divBdr>
        <w:top w:val="none" w:sz="0" w:space="0" w:color="auto"/>
        <w:left w:val="none" w:sz="0" w:space="0" w:color="auto"/>
        <w:bottom w:val="none" w:sz="0" w:space="0" w:color="auto"/>
        <w:right w:val="none" w:sz="0" w:space="0" w:color="auto"/>
      </w:divBdr>
    </w:div>
    <w:div w:id="844780377">
      <w:bodyDiv w:val="1"/>
      <w:marLeft w:val="0"/>
      <w:marRight w:val="0"/>
      <w:marTop w:val="0"/>
      <w:marBottom w:val="0"/>
      <w:divBdr>
        <w:top w:val="none" w:sz="0" w:space="0" w:color="auto"/>
        <w:left w:val="none" w:sz="0" w:space="0" w:color="auto"/>
        <w:bottom w:val="none" w:sz="0" w:space="0" w:color="auto"/>
        <w:right w:val="none" w:sz="0" w:space="0" w:color="auto"/>
      </w:divBdr>
    </w:div>
    <w:div w:id="1156847636">
      <w:bodyDiv w:val="1"/>
      <w:marLeft w:val="0"/>
      <w:marRight w:val="0"/>
      <w:marTop w:val="0"/>
      <w:marBottom w:val="0"/>
      <w:divBdr>
        <w:top w:val="none" w:sz="0" w:space="0" w:color="auto"/>
        <w:left w:val="none" w:sz="0" w:space="0" w:color="auto"/>
        <w:bottom w:val="none" w:sz="0" w:space="0" w:color="auto"/>
        <w:right w:val="none" w:sz="0" w:space="0" w:color="auto"/>
      </w:divBdr>
    </w:div>
    <w:div w:id="13608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59C4450B2A3C43A65BCE85367AA63D" ma:contentTypeVersion="0" ma:contentTypeDescription="Een nieuw document maken." ma:contentTypeScope="" ma:versionID="84ddac10e9f1d4eee0fddf5fa592549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705E2-E806-4773-9BED-036C8C4BE0AA}">
  <ds:schemaRefs>
    <ds:schemaRef ds:uri="http://schemas.openxmlformats.org/officeDocument/2006/bibliography"/>
  </ds:schemaRefs>
</ds:datastoreItem>
</file>

<file path=customXml/itemProps2.xml><?xml version="1.0" encoding="utf-8"?>
<ds:datastoreItem xmlns:ds="http://schemas.openxmlformats.org/officeDocument/2006/customXml" ds:itemID="{8E890CA0-5519-44DC-AA77-BEA37C7D2477}"/>
</file>

<file path=customXml/itemProps3.xml><?xml version="1.0" encoding="utf-8"?>
<ds:datastoreItem xmlns:ds="http://schemas.openxmlformats.org/officeDocument/2006/customXml" ds:itemID="{19B8F91F-7C7D-4202-B232-CADF354E755A}"/>
</file>

<file path=customXml/itemProps4.xml><?xml version="1.0" encoding="utf-8"?>
<ds:datastoreItem xmlns:ds="http://schemas.openxmlformats.org/officeDocument/2006/customXml" ds:itemID="{F07FFFFB-7286-4160-8AC5-ABDC1ACD5211}"/>
</file>

<file path=docProps/app.xml><?xml version="1.0" encoding="utf-8"?>
<Properties xmlns="http://schemas.openxmlformats.org/officeDocument/2006/extended-properties" xmlns:vt="http://schemas.openxmlformats.org/officeDocument/2006/docPropsVTypes">
  <Template>brief-2010</Template>
  <TotalTime>0</TotalTime>
  <Pages>2</Pages>
  <Words>5874</Words>
  <Characters>32310</Characters>
  <Application>Microsoft Office Word</Application>
  <DocSecurity>0</DocSecurity>
  <Lines>269</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Antwoorden Kamervragen over de problemen inzake het asielbeleid</dc:subject>
  <dc:creator/>
  <cp:lastModifiedBy/>
  <cp:revision>1</cp:revision>
  <cp:lastPrinted>2019-07-15T09:25:00Z</cp:lastPrinted>
  <dcterms:created xsi:type="dcterms:W3CDTF">2019-07-15T09:36:00Z</dcterms:created>
  <dcterms:modified xsi:type="dcterms:W3CDTF">2019-07-15T09:36:00Z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13 juni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Antwoorden Kamervragen over de problemen inzake het asielbeleid</vt:lpwstr>
  </property>
  <property fmtid="{D5CDD505-2E9C-101B-9397-08002B2CF9AE}" pid="8" name="_onderwerp">
    <vt:lpwstr>Onderwerp</vt:lpwstr>
  </property>
  <property fmtid="{D5CDD505-2E9C-101B-9397-08002B2CF9AE}" pid="9" name="onskenmerk">
    <vt:lpwstr>2630350</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Migratie</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Migratiebeleid_x000d_</vt:lpwstr>
  </property>
  <property fmtid="{D5CDD505-2E9C-101B-9397-08002B2CF9AE}" pid="27" name="onderdeelvolg">
    <vt:lpwstr>Asiel, Opvang en Terugkeer</vt:lpwstr>
  </property>
  <property fmtid="{D5CDD505-2E9C-101B-9397-08002B2CF9AE}" pid="28" name="directieregel">
    <vt:lpwstr> _x000d_</vt:lpwstr>
  </property>
  <property fmtid="{D5CDD505-2E9C-101B-9397-08002B2CF9AE}" pid="29" name="directoraatvolg">
    <vt:lpwstr>Directoraat-Generaal Migratie_x000d_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0x0101006059C4450B2A3C43A65BCE85367AA63D</vt:lpwstr>
  </property>
</Properties>
</file>